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6B" w:rsidRPr="006D6CAC" w:rsidRDefault="006D6CAC">
      <w:pPr>
        <w:rPr>
          <w:rFonts w:ascii="Times New Roman" w:hAnsi="Times New Roman" w:cs="Times New Roman"/>
          <w:b/>
          <w:sz w:val="24"/>
          <w:szCs w:val="24"/>
        </w:rPr>
      </w:pPr>
      <w:r w:rsidRPr="006D6CAC">
        <w:rPr>
          <w:rFonts w:ascii="Times New Roman" w:hAnsi="Times New Roman" w:cs="Times New Roman"/>
          <w:b/>
          <w:sz w:val="24"/>
          <w:szCs w:val="24"/>
        </w:rPr>
        <w:t>TO:</w:t>
      </w:r>
      <w:r w:rsidRPr="006D6CAC">
        <w:rPr>
          <w:rFonts w:ascii="Times New Roman" w:hAnsi="Times New Roman" w:cs="Times New Roman"/>
          <w:b/>
          <w:sz w:val="24"/>
          <w:szCs w:val="24"/>
        </w:rPr>
        <w:tab/>
      </w:r>
      <w:r w:rsidRPr="006D6CAC">
        <w:rPr>
          <w:rFonts w:ascii="Times New Roman" w:hAnsi="Times New Roman" w:cs="Times New Roman"/>
          <w:b/>
          <w:sz w:val="24"/>
          <w:szCs w:val="24"/>
        </w:rPr>
        <w:tab/>
        <w:t>PCS</w:t>
      </w:r>
      <w:r w:rsidR="003F1725">
        <w:rPr>
          <w:rFonts w:ascii="Times New Roman" w:hAnsi="Times New Roman" w:cs="Times New Roman"/>
          <w:b/>
          <w:sz w:val="24"/>
          <w:szCs w:val="24"/>
        </w:rPr>
        <w:t>, DLG</w:t>
      </w:r>
      <w:bookmarkStart w:id="0" w:name="_GoBack"/>
      <w:bookmarkEnd w:id="0"/>
    </w:p>
    <w:p w:rsidR="006D6CAC" w:rsidRPr="006D6CAC" w:rsidRDefault="006D6CAC">
      <w:pPr>
        <w:rPr>
          <w:rFonts w:ascii="Times New Roman" w:hAnsi="Times New Roman" w:cs="Times New Roman"/>
          <w:b/>
          <w:sz w:val="24"/>
          <w:szCs w:val="24"/>
        </w:rPr>
      </w:pPr>
      <w:r w:rsidRPr="006D6CAC">
        <w:rPr>
          <w:rFonts w:ascii="Times New Roman" w:hAnsi="Times New Roman" w:cs="Times New Roman"/>
          <w:b/>
          <w:sz w:val="24"/>
          <w:szCs w:val="24"/>
        </w:rPr>
        <w:t>FROM:</w:t>
      </w:r>
      <w:r w:rsidRPr="006D6CAC">
        <w:rPr>
          <w:rFonts w:ascii="Times New Roman" w:hAnsi="Times New Roman" w:cs="Times New Roman"/>
          <w:b/>
          <w:sz w:val="24"/>
          <w:szCs w:val="24"/>
        </w:rPr>
        <w:tab/>
        <w:t>JLS</w:t>
      </w:r>
    </w:p>
    <w:p w:rsidR="006D6CAC" w:rsidRPr="006D6CAC" w:rsidRDefault="006D6CAC">
      <w:pPr>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3F1725">
        <w:rPr>
          <w:rFonts w:ascii="Times New Roman" w:hAnsi="Times New Roman" w:cs="Times New Roman"/>
          <w:b/>
          <w:sz w:val="24"/>
          <w:szCs w:val="24"/>
        </w:rPr>
        <w:t>3</w:t>
      </w:r>
      <w:r w:rsidRPr="006D6CAC">
        <w:rPr>
          <w:rFonts w:ascii="Times New Roman" w:hAnsi="Times New Roman" w:cs="Times New Roman"/>
          <w:b/>
          <w:sz w:val="24"/>
          <w:szCs w:val="24"/>
        </w:rPr>
        <w:t>/</w:t>
      </w:r>
      <w:r w:rsidR="003F1725">
        <w:rPr>
          <w:rFonts w:ascii="Times New Roman" w:hAnsi="Times New Roman" w:cs="Times New Roman"/>
          <w:b/>
          <w:sz w:val="24"/>
          <w:szCs w:val="24"/>
        </w:rPr>
        <w:t>1</w:t>
      </w:r>
      <w:r w:rsidRPr="006D6CAC">
        <w:rPr>
          <w:rFonts w:ascii="Times New Roman" w:hAnsi="Times New Roman" w:cs="Times New Roman"/>
          <w:b/>
          <w:sz w:val="24"/>
          <w:szCs w:val="24"/>
        </w:rPr>
        <w:t>/2017</w:t>
      </w:r>
    </w:p>
    <w:p w:rsidR="006D6CAC" w:rsidRPr="006D6CAC" w:rsidRDefault="006D6CAC" w:rsidP="006D6CAC">
      <w:pPr>
        <w:pBdr>
          <w:bottom w:val="single" w:sz="12" w:space="1" w:color="auto"/>
        </w:pBdr>
        <w:ind w:left="1440" w:hanging="1440"/>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sidRPr="006D6CAC">
        <w:rPr>
          <w:rFonts w:ascii="Times New Roman" w:hAnsi="Times New Roman" w:cs="Times New Roman"/>
          <w:b/>
          <w:sz w:val="24"/>
          <w:szCs w:val="24"/>
        </w:rPr>
        <w:t>STATE-REQUESTED MUNICIPAL CONTRIBUTIONS TO TEACHERS’ RETIREMENT FUND</w:t>
      </w:r>
    </w:p>
    <w:p w:rsidR="006D6CAC" w:rsidRDefault="006D6CAC" w:rsidP="006D6CAC">
      <w:pPr>
        <w:jc w:val="center"/>
        <w:rPr>
          <w:b/>
        </w:rPr>
      </w:pPr>
    </w:p>
    <w:p w:rsidR="006D6CAC" w:rsidRDefault="006D6CAC" w:rsidP="006D6CAC">
      <w:pPr>
        <w:jc w:val="center"/>
        <w:rPr>
          <w:rFonts w:ascii="Times New Roman" w:hAnsi="Times New Roman" w:cs="Times New Roman"/>
          <w:sz w:val="24"/>
          <w:szCs w:val="24"/>
        </w:rPr>
      </w:pPr>
      <w:r w:rsidRPr="006D6CAC">
        <w:rPr>
          <w:rFonts w:ascii="Times New Roman" w:hAnsi="Times New Roman" w:cs="Times New Roman"/>
          <w:b/>
          <w:sz w:val="24"/>
          <w:szCs w:val="24"/>
          <w:u w:val="single"/>
        </w:rPr>
        <w:t>MEMORANDUM</w:t>
      </w:r>
    </w:p>
    <w:p w:rsidR="006D6CAC" w:rsidRDefault="006D6CAC" w:rsidP="006D6CAC">
      <w:pPr>
        <w:rPr>
          <w:rFonts w:ascii="Times New Roman" w:hAnsi="Times New Roman" w:cs="Times New Roman"/>
          <w:sz w:val="24"/>
          <w:szCs w:val="24"/>
        </w:rPr>
      </w:pPr>
    </w:p>
    <w:p w:rsidR="006D6CAC" w:rsidRDefault="006D6CAC" w:rsidP="006D6CAC">
      <w:pPr>
        <w:jc w:val="center"/>
        <w:rPr>
          <w:rFonts w:ascii="Times New Roman" w:hAnsi="Times New Roman" w:cs="Times New Roman"/>
          <w:sz w:val="24"/>
          <w:szCs w:val="24"/>
        </w:rPr>
      </w:pPr>
      <w:r>
        <w:rPr>
          <w:rFonts w:ascii="Times New Roman" w:hAnsi="Times New Roman" w:cs="Times New Roman"/>
          <w:b/>
          <w:sz w:val="24"/>
          <w:szCs w:val="24"/>
          <w:u w:val="single"/>
        </w:rPr>
        <w:t>Question Presented</w:t>
      </w:r>
    </w:p>
    <w:p w:rsidR="006D6CAC" w:rsidRDefault="006D6CAC" w:rsidP="006D6CAC">
      <w:pPr>
        <w:rPr>
          <w:rFonts w:ascii="Times New Roman" w:hAnsi="Times New Roman" w:cs="Times New Roman"/>
          <w:sz w:val="24"/>
          <w:szCs w:val="24"/>
        </w:rPr>
      </w:pPr>
      <w:r>
        <w:rPr>
          <w:rFonts w:ascii="Times New Roman" w:hAnsi="Times New Roman" w:cs="Times New Roman"/>
          <w:sz w:val="24"/>
          <w:szCs w:val="24"/>
        </w:rPr>
        <w:tab/>
        <w:t>Whether the State of Connecticut (the “State”)</w:t>
      </w:r>
      <w:r w:rsidR="00CD6CB4">
        <w:rPr>
          <w:rFonts w:ascii="Times New Roman" w:hAnsi="Times New Roman" w:cs="Times New Roman"/>
          <w:sz w:val="24"/>
          <w:szCs w:val="24"/>
        </w:rPr>
        <w:t xml:space="preserve"> may </w:t>
      </w:r>
      <w:r>
        <w:rPr>
          <w:rFonts w:ascii="Times New Roman" w:hAnsi="Times New Roman" w:cs="Times New Roman"/>
          <w:sz w:val="24"/>
          <w:szCs w:val="24"/>
        </w:rPr>
        <w:t>require municipalities to contribute to the State’s Teacher Retirement Fund (the “</w:t>
      </w:r>
      <w:r w:rsidR="00D11C31">
        <w:rPr>
          <w:rFonts w:ascii="Times New Roman" w:hAnsi="Times New Roman" w:cs="Times New Roman"/>
          <w:sz w:val="24"/>
          <w:szCs w:val="24"/>
        </w:rPr>
        <w:t>STR Fund</w:t>
      </w:r>
      <w:r>
        <w:rPr>
          <w:rFonts w:ascii="Times New Roman" w:hAnsi="Times New Roman" w:cs="Times New Roman"/>
          <w:sz w:val="24"/>
          <w:szCs w:val="24"/>
        </w:rPr>
        <w:t>”)</w:t>
      </w:r>
      <w:r w:rsidR="00E67588">
        <w:rPr>
          <w:rFonts w:ascii="Times New Roman" w:hAnsi="Times New Roman" w:cs="Times New Roman"/>
          <w:sz w:val="24"/>
          <w:szCs w:val="24"/>
        </w:rPr>
        <w:t xml:space="preserve"> through the State’s budgetary process</w:t>
      </w:r>
      <w:r>
        <w:rPr>
          <w:rFonts w:ascii="Times New Roman" w:hAnsi="Times New Roman" w:cs="Times New Roman"/>
          <w:sz w:val="24"/>
          <w:szCs w:val="24"/>
        </w:rPr>
        <w:t>.</w:t>
      </w:r>
    </w:p>
    <w:p w:rsidR="006D6CAC" w:rsidRDefault="006D6CAC" w:rsidP="006D6CAC">
      <w:pPr>
        <w:rPr>
          <w:rFonts w:ascii="Times New Roman" w:hAnsi="Times New Roman" w:cs="Times New Roman"/>
          <w:sz w:val="24"/>
          <w:szCs w:val="24"/>
        </w:rPr>
      </w:pPr>
    </w:p>
    <w:p w:rsidR="006D6CAC" w:rsidRDefault="006D6CAC" w:rsidP="006D6CAC">
      <w:pPr>
        <w:jc w:val="center"/>
        <w:rPr>
          <w:rFonts w:ascii="Times New Roman" w:hAnsi="Times New Roman" w:cs="Times New Roman"/>
          <w:sz w:val="24"/>
          <w:szCs w:val="24"/>
        </w:rPr>
      </w:pPr>
      <w:r>
        <w:rPr>
          <w:rFonts w:ascii="Times New Roman" w:hAnsi="Times New Roman" w:cs="Times New Roman"/>
          <w:b/>
          <w:sz w:val="24"/>
          <w:szCs w:val="24"/>
          <w:u w:val="single"/>
        </w:rPr>
        <w:t>Brief Answer</w:t>
      </w:r>
    </w:p>
    <w:p w:rsidR="006D6CAC" w:rsidRDefault="006D6CAC" w:rsidP="006D6CAC">
      <w:pPr>
        <w:rPr>
          <w:rFonts w:ascii="Times New Roman" w:hAnsi="Times New Roman" w:cs="Times New Roman"/>
          <w:sz w:val="24"/>
          <w:szCs w:val="24"/>
        </w:rPr>
      </w:pPr>
      <w:r>
        <w:rPr>
          <w:rFonts w:ascii="Times New Roman" w:hAnsi="Times New Roman" w:cs="Times New Roman"/>
          <w:sz w:val="24"/>
          <w:szCs w:val="24"/>
        </w:rPr>
        <w:tab/>
        <w:t xml:space="preserve">Absent an authorizing statute requiring municipalities to contribute to the </w:t>
      </w:r>
      <w:r w:rsidR="00442C50">
        <w:rPr>
          <w:rFonts w:ascii="Times New Roman" w:hAnsi="Times New Roman" w:cs="Times New Roman"/>
          <w:sz w:val="24"/>
          <w:szCs w:val="24"/>
        </w:rPr>
        <w:t xml:space="preserve">STR </w:t>
      </w:r>
      <w:r>
        <w:rPr>
          <w:rFonts w:ascii="Times New Roman" w:hAnsi="Times New Roman" w:cs="Times New Roman"/>
          <w:sz w:val="24"/>
          <w:szCs w:val="24"/>
        </w:rPr>
        <w:t xml:space="preserve">Fund, State law does not allow for </w:t>
      </w:r>
      <w:r w:rsidR="009B08D3">
        <w:rPr>
          <w:rFonts w:ascii="Times New Roman" w:hAnsi="Times New Roman" w:cs="Times New Roman"/>
          <w:sz w:val="24"/>
          <w:szCs w:val="24"/>
        </w:rPr>
        <w:t xml:space="preserve">any </w:t>
      </w:r>
      <w:r>
        <w:rPr>
          <w:rFonts w:ascii="Times New Roman" w:hAnsi="Times New Roman" w:cs="Times New Roman"/>
          <w:sz w:val="24"/>
          <w:szCs w:val="24"/>
        </w:rPr>
        <w:t xml:space="preserve">mandatory municipal contribution to the </w:t>
      </w:r>
      <w:r w:rsidR="00442C50">
        <w:rPr>
          <w:rFonts w:ascii="Times New Roman" w:hAnsi="Times New Roman" w:cs="Times New Roman"/>
          <w:sz w:val="24"/>
          <w:szCs w:val="24"/>
        </w:rPr>
        <w:t xml:space="preserve">STR </w:t>
      </w:r>
      <w:r>
        <w:rPr>
          <w:rFonts w:ascii="Times New Roman" w:hAnsi="Times New Roman" w:cs="Times New Roman"/>
          <w:sz w:val="24"/>
          <w:szCs w:val="24"/>
        </w:rPr>
        <w:t xml:space="preserve">Fund.  </w:t>
      </w:r>
    </w:p>
    <w:p w:rsidR="00CD6CB4" w:rsidRDefault="00CD6CB4" w:rsidP="006D6CAC">
      <w:pPr>
        <w:rPr>
          <w:rFonts w:ascii="Times New Roman" w:hAnsi="Times New Roman" w:cs="Times New Roman"/>
          <w:sz w:val="24"/>
          <w:szCs w:val="24"/>
        </w:rPr>
      </w:pPr>
    </w:p>
    <w:p w:rsidR="00CD6CB4" w:rsidRDefault="00CD6CB4" w:rsidP="00CD6CB4">
      <w:pPr>
        <w:jc w:val="center"/>
        <w:rPr>
          <w:rFonts w:ascii="Times New Roman" w:hAnsi="Times New Roman" w:cs="Times New Roman"/>
          <w:sz w:val="24"/>
          <w:szCs w:val="24"/>
        </w:rPr>
      </w:pPr>
      <w:r>
        <w:rPr>
          <w:rFonts w:ascii="Times New Roman" w:hAnsi="Times New Roman" w:cs="Times New Roman"/>
          <w:b/>
          <w:sz w:val="24"/>
          <w:szCs w:val="24"/>
          <w:u w:val="single"/>
        </w:rPr>
        <w:t>Background</w:t>
      </w:r>
    </w:p>
    <w:p w:rsidR="00CD6CB4" w:rsidRDefault="00CD6CB4" w:rsidP="00CD6CB4">
      <w:pPr>
        <w:rPr>
          <w:rFonts w:ascii="Times New Roman" w:hAnsi="Times New Roman" w:cs="Times New Roman"/>
          <w:sz w:val="24"/>
          <w:szCs w:val="24"/>
        </w:rPr>
      </w:pPr>
      <w:r>
        <w:rPr>
          <w:rFonts w:ascii="Times New Roman" w:hAnsi="Times New Roman" w:cs="Times New Roman"/>
          <w:sz w:val="24"/>
          <w:szCs w:val="24"/>
        </w:rPr>
        <w:tab/>
      </w:r>
      <w:r w:rsidR="00B61EB8">
        <w:rPr>
          <w:rFonts w:ascii="Times New Roman" w:hAnsi="Times New Roman" w:cs="Times New Roman"/>
          <w:sz w:val="24"/>
          <w:szCs w:val="24"/>
        </w:rPr>
        <w:t>In a Press Release dated February 3, 2017, Governor Dannel P. Malloy announced a State budget proposal requiring that municipalities contribute one-third of the employer share of t</w:t>
      </w:r>
      <w:r w:rsidR="00E828B8">
        <w:rPr>
          <w:rFonts w:ascii="Times New Roman" w:hAnsi="Times New Roman" w:cs="Times New Roman"/>
          <w:sz w:val="24"/>
          <w:szCs w:val="24"/>
        </w:rPr>
        <w:t xml:space="preserve">he actuarial cost of the </w:t>
      </w:r>
      <w:r w:rsidR="00F74187">
        <w:rPr>
          <w:rFonts w:ascii="Times New Roman" w:hAnsi="Times New Roman" w:cs="Times New Roman"/>
          <w:sz w:val="24"/>
          <w:szCs w:val="24"/>
        </w:rPr>
        <w:t xml:space="preserve">STR </w:t>
      </w:r>
      <w:r w:rsidR="00E828B8">
        <w:rPr>
          <w:rFonts w:ascii="Times New Roman" w:hAnsi="Times New Roman" w:cs="Times New Roman"/>
          <w:sz w:val="24"/>
          <w:szCs w:val="24"/>
        </w:rPr>
        <w:t>Fund.</w:t>
      </w:r>
      <w:r w:rsidR="00E828B8">
        <w:rPr>
          <w:rStyle w:val="FootnoteReference"/>
          <w:rFonts w:ascii="Times New Roman" w:hAnsi="Times New Roman" w:cs="Times New Roman"/>
          <w:sz w:val="24"/>
          <w:szCs w:val="24"/>
        </w:rPr>
        <w:footnoteReference w:id="1"/>
      </w:r>
      <w:r w:rsidR="00E828B8">
        <w:rPr>
          <w:rFonts w:ascii="Times New Roman" w:hAnsi="Times New Roman" w:cs="Times New Roman"/>
          <w:sz w:val="24"/>
          <w:szCs w:val="24"/>
        </w:rPr>
        <w:t xml:space="preserve">  </w:t>
      </w:r>
      <w:r w:rsidR="009D3A72">
        <w:rPr>
          <w:rFonts w:ascii="Times New Roman" w:hAnsi="Times New Roman" w:cs="Times New Roman"/>
          <w:sz w:val="24"/>
          <w:szCs w:val="24"/>
        </w:rPr>
        <w:t xml:space="preserve">This proposal is a departure from the historical role of the State as the primary contributor to the </w:t>
      </w:r>
      <w:r w:rsidR="00F15B41">
        <w:rPr>
          <w:rFonts w:ascii="Times New Roman" w:hAnsi="Times New Roman" w:cs="Times New Roman"/>
          <w:sz w:val="24"/>
          <w:szCs w:val="24"/>
        </w:rPr>
        <w:t xml:space="preserve">STR </w:t>
      </w:r>
      <w:r w:rsidR="009D3A72">
        <w:rPr>
          <w:rFonts w:ascii="Times New Roman" w:hAnsi="Times New Roman" w:cs="Times New Roman"/>
          <w:sz w:val="24"/>
          <w:szCs w:val="24"/>
        </w:rPr>
        <w:t>Fund</w:t>
      </w:r>
      <w:r w:rsidR="00EC2B28">
        <w:rPr>
          <w:rFonts w:ascii="Times New Roman" w:hAnsi="Times New Roman" w:cs="Times New Roman"/>
          <w:sz w:val="24"/>
          <w:szCs w:val="24"/>
        </w:rPr>
        <w:t>,</w:t>
      </w:r>
      <w:r w:rsidR="009D3A72">
        <w:rPr>
          <w:rFonts w:ascii="Times New Roman" w:hAnsi="Times New Roman" w:cs="Times New Roman"/>
          <w:sz w:val="24"/>
          <w:szCs w:val="24"/>
        </w:rPr>
        <w:t xml:space="preserve"> along with educators themselves.  </w:t>
      </w:r>
      <w:r w:rsidR="00F579A5">
        <w:rPr>
          <w:rFonts w:ascii="Times New Roman" w:hAnsi="Times New Roman" w:cs="Times New Roman"/>
          <w:sz w:val="24"/>
          <w:szCs w:val="24"/>
        </w:rPr>
        <w:t>In a</w:t>
      </w:r>
      <w:r w:rsidR="00E828B8">
        <w:rPr>
          <w:rFonts w:ascii="Times New Roman" w:hAnsi="Times New Roman" w:cs="Times New Roman"/>
          <w:sz w:val="24"/>
          <w:szCs w:val="24"/>
        </w:rPr>
        <w:t xml:space="preserve"> Fact Sheet published in conjunction with the press release, entitled “Asking Towns to Partner in Supporting and Fully Funding the Teachers’ Retirement System,” the office of the Governor states that the proposal is driven by the need “[t]o build a better partnership between the state and local governments in making good on promises made to educators.”</w:t>
      </w:r>
      <w:r w:rsidR="00B67E1E">
        <w:rPr>
          <w:rStyle w:val="FootnoteReference"/>
          <w:rFonts w:ascii="Times New Roman" w:hAnsi="Times New Roman" w:cs="Times New Roman"/>
          <w:sz w:val="24"/>
          <w:szCs w:val="24"/>
        </w:rPr>
        <w:footnoteReference w:id="2"/>
      </w:r>
      <w:r w:rsidR="00E828B8">
        <w:rPr>
          <w:rFonts w:ascii="Times New Roman" w:hAnsi="Times New Roman" w:cs="Times New Roman"/>
          <w:sz w:val="24"/>
          <w:szCs w:val="24"/>
        </w:rPr>
        <w:t xml:space="preserve">  </w:t>
      </w:r>
      <w:r w:rsidR="00B67E1E">
        <w:rPr>
          <w:rFonts w:ascii="Times New Roman" w:hAnsi="Times New Roman" w:cs="Times New Roman"/>
          <w:sz w:val="24"/>
          <w:szCs w:val="24"/>
        </w:rPr>
        <w:t xml:space="preserve">Various municipal clients have asked us to assess the State’s </w:t>
      </w:r>
      <w:r w:rsidR="00DF111C">
        <w:rPr>
          <w:rFonts w:ascii="Times New Roman" w:hAnsi="Times New Roman" w:cs="Times New Roman"/>
          <w:sz w:val="24"/>
          <w:szCs w:val="24"/>
        </w:rPr>
        <w:t>authority</w:t>
      </w:r>
      <w:r w:rsidR="00B67E1E">
        <w:rPr>
          <w:rFonts w:ascii="Times New Roman" w:hAnsi="Times New Roman" w:cs="Times New Roman"/>
          <w:sz w:val="24"/>
          <w:szCs w:val="24"/>
        </w:rPr>
        <w:t xml:space="preserve"> to require municipal contribution to the </w:t>
      </w:r>
      <w:r w:rsidR="00897789">
        <w:rPr>
          <w:rFonts w:ascii="Times New Roman" w:hAnsi="Times New Roman" w:cs="Times New Roman"/>
          <w:sz w:val="24"/>
          <w:szCs w:val="24"/>
        </w:rPr>
        <w:t xml:space="preserve">STR </w:t>
      </w:r>
      <w:r w:rsidR="00B67E1E">
        <w:rPr>
          <w:rFonts w:ascii="Times New Roman" w:hAnsi="Times New Roman" w:cs="Times New Roman"/>
          <w:sz w:val="24"/>
          <w:szCs w:val="24"/>
        </w:rPr>
        <w:t>Fund.</w:t>
      </w:r>
    </w:p>
    <w:p w:rsidR="001710D0" w:rsidRDefault="001710D0" w:rsidP="00CD6CB4">
      <w:pPr>
        <w:rPr>
          <w:rFonts w:ascii="Times New Roman" w:hAnsi="Times New Roman" w:cs="Times New Roman"/>
          <w:sz w:val="24"/>
          <w:szCs w:val="24"/>
        </w:rPr>
      </w:pPr>
    </w:p>
    <w:p w:rsidR="001710D0" w:rsidRDefault="001710D0" w:rsidP="001710D0">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Analysis</w:t>
      </w:r>
    </w:p>
    <w:p w:rsidR="001710D0" w:rsidRDefault="000931D8" w:rsidP="000931D8">
      <w:pPr>
        <w:ind w:left="1440" w:hanging="720"/>
        <w:rPr>
          <w:rFonts w:ascii="Times New Roman" w:hAnsi="Times New Roman" w:cs="Times New Roman"/>
          <w:sz w:val="24"/>
          <w:szCs w:val="24"/>
        </w:rPr>
      </w:pPr>
      <w:r>
        <w:rPr>
          <w:rFonts w:ascii="Times New Roman" w:hAnsi="Times New Roman" w:cs="Times New Roman"/>
          <w:b/>
          <w:sz w:val="24"/>
          <w:szCs w:val="24"/>
          <w:u w:val="single"/>
        </w:rPr>
        <w:t>I.</w:t>
      </w:r>
      <w:r>
        <w:rPr>
          <w:rFonts w:ascii="Times New Roman" w:hAnsi="Times New Roman" w:cs="Times New Roman"/>
          <w:sz w:val="24"/>
          <w:szCs w:val="24"/>
        </w:rPr>
        <w:tab/>
      </w:r>
      <w:r w:rsidR="00A46777">
        <w:rPr>
          <w:rFonts w:ascii="Times New Roman" w:hAnsi="Times New Roman" w:cs="Times New Roman"/>
          <w:b/>
          <w:sz w:val="24"/>
          <w:szCs w:val="24"/>
          <w:u w:val="single"/>
        </w:rPr>
        <w:t xml:space="preserve">The Sources of Funding for the </w:t>
      </w:r>
      <w:r w:rsidR="004C5C29">
        <w:rPr>
          <w:rFonts w:ascii="Times New Roman" w:hAnsi="Times New Roman" w:cs="Times New Roman"/>
          <w:b/>
          <w:sz w:val="24"/>
          <w:szCs w:val="24"/>
          <w:u w:val="single"/>
        </w:rPr>
        <w:t>STR</w:t>
      </w:r>
      <w:r w:rsidR="00A46777">
        <w:rPr>
          <w:rFonts w:ascii="Times New Roman" w:hAnsi="Times New Roman" w:cs="Times New Roman"/>
          <w:b/>
          <w:sz w:val="24"/>
          <w:szCs w:val="24"/>
          <w:u w:val="single"/>
        </w:rPr>
        <w:t xml:space="preserve"> Fund </w:t>
      </w:r>
      <w:r w:rsidR="009E061D">
        <w:rPr>
          <w:rFonts w:ascii="Times New Roman" w:hAnsi="Times New Roman" w:cs="Times New Roman"/>
          <w:b/>
          <w:sz w:val="24"/>
          <w:szCs w:val="24"/>
          <w:u w:val="single"/>
        </w:rPr>
        <w:t>are</w:t>
      </w:r>
      <w:r w:rsidR="00A46777">
        <w:rPr>
          <w:rFonts w:ascii="Times New Roman" w:hAnsi="Times New Roman" w:cs="Times New Roman"/>
          <w:b/>
          <w:sz w:val="24"/>
          <w:szCs w:val="24"/>
          <w:u w:val="single"/>
        </w:rPr>
        <w:t xml:space="preserve"> Dicta</w:t>
      </w:r>
      <w:r w:rsidR="006B13D4">
        <w:rPr>
          <w:rFonts w:ascii="Times New Roman" w:hAnsi="Times New Roman" w:cs="Times New Roman"/>
          <w:b/>
          <w:sz w:val="24"/>
          <w:szCs w:val="24"/>
          <w:u w:val="single"/>
        </w:rPr>
        <w:t>ted by Statute, and the Statute</w:t>
      </w:r>
      <w:r w:rsidR="00A46777">
        <w:rPr>
          <w:rFonts w:ascii="Times New Roman" w:hAnsi="Times New Roman" w:cs="Times New Roman"/>
          <w:b/>
          <w:sz w:val="24"/>
          <w:szCs w:val="24"/>
          <w:u w:val="single"/>
        </w:rPr>
        <w:t xml:space="preserve"> do</w:t>
      </w:r>
      <w:r w:rsidR="006B13D4">
        <w:rPr>
          <w:rFonts w:ascii="Times New Roman" w:hAnsi="Times New Roman" w:cs="Times New Roman"/>
          <w:b/>
          <w:sz w:val="24"/>
          <w:szCs w:val="24"/>
          <w:u w:val="single"/>
        </w:rPr>
        <w:t>es</w:t>
      </w:r>
      <w:r w:rsidR="00A46777">
        <w:rPr>
          <w:rFonts w:ascii="Times New Roman" w:hAnsi="Times New Roman" w:cs="Times New Roman"/>
          <w:b/>
          <w:sz w:val="24"/>
          <w:szCs w:val="24"/>
          <w:u w:val="single"/>
        </w:rPr>
        <w:t xml:space="preserve"> not </w:t>
      </w:r>
      <w:r w:rsidR="00C17EB2">
        <w:rPr>
          <w:rFonts w:ascii="Times New Roman" w:hAnsi="Times New Roman" w:cs="Times New Roman"/>
          <w:b/>
          <w:sz w:val="24"/>
          <w:szCs w:val="24"/>
          <w:u w:val="single"/>
        </w:rPr>
        <w:t>Provide</w:t>
      </w:r>
      <w:r w:rsidR="004C5C29">
        <w:rPr>
          <w:rFonts w:ascii="Times New Roman" w:hAnsi="Times New Roman" w:cs="Times New Roman"/>
          <w:b/>
          <w:sz w:val="24"/>
          <w:szCs w:val="24"/>
          <w:u w:val="single"/>
        </w:rPr>
        <w:t xml:space="preserve"> for </w:t>
      </w:r>
      <w:r w:rsidR="00C17EB2">
        <w:rPr>
          <w:rFonts w:ascii="Times New Roman" w:hAnsi="Times New Roman" w:cs="Times New Roman"/>
          <w:b/>
          <w:sz w:val="24"/>
          <w:szCs w:val="24"/>
          <w:u w:val="single"/>
        </w:rPr>
        <w:t>Municipal Contributions to</w:t>
      </w:r>
      <w:r w:rsidR="004C5C29">
        <w:rPr>
          <w:rFonts w:ascii="Times New Roman" w:hAnsi="Times New Roman" w:cs="Times New Roman"/>
          <w:b/>
          <w:sz w:val="24"/>
          <w:szCs w:val="24"/>
          <w:u w:val="single"/>
        </w:rPr>
        <w:t xml:space="preserve"> the STR Fund.</w:t>
      </w:r>
      <w:r>
        <w:rPr>
          <w:rFonts w:ascii="Times New Roman" w:hAnsi="Times New Roman" w:cs="Times New Roman"/>
          <w:b/>
          <w:sz w:val="24"/>
          <w:szCs w:val="24"/>
          <w:u w:val="single"/>
        </w:rPr>
        <w:t xml:space="preserve"> </w:t>
      </w:r>
    </w:p>
    <w:p w:rsidR="00FF6EE4" w:rsidRDefault="000931D8" w:rsidP="00C403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Connecticut General Statutes set forth the specific sources of funding for the </w:t>
      </w:r>
      <w:r w:rsidR="00D0028F">
        <w:rPr>
          <w:rFonts w:ascii="Times New Roman" w:hAnsi="Times New Roman" w:cs="Times New Roman"/>
          <w:sz w:val="24"/>
          <w:szCs w:val="24"/>
        </w:rPr>
        <w:t xml:space="preserve">STR </w:t>
      </w:r>
      <w:r>
        <w:rPr>
          <w:rFonts w:ascii="Times New Roman" w:hAnsi="Times New Roman" w:cs="Times New Roman"/>
          <w:sz w:val="24"/>
          <w:szCs w:val="24"/>
        </w:rPr>
        <w:t xml:space="preserve">Fund, and </w:t>
      </w:r>
      <w:r w:rsidR="005A5E17">
        <w:rPr>
          <w:rFonts w:ascii="Times New Roman" w:hAnsi="Times New Roman" w:cs="Times New Roman"/>
          <w:sz w:val="24"/>
          <w:szCs w:val="24"/>
        </w:rPr>
        <w:t>the</w:t>
      </w:r>
      <w:r>
        <w:rPr>
          <w:rFonts w:ascii="Times New Roman" w:hAnsi="Times New Roman" w:cs="Times New Roman"/>
          <w:sz w:val="24"/>
          <w:szCs w:val="24"/>
        </w:rPr>
        <w:t xml:space="preserve"> statutes do not </w:t>
      </w:r>
      <w:r w:rsidR="005A5E17">
        <w:rPr>
          <w:rFonts w:ascii="Times New Roman" w:hAnsi="Times New Roman" w:cs="Times New Roman"/>
          <w:sz w:val="24"/>
          <w:szCs w:val="24"/>
        </w:rPr>
        <w:t>allow</w:t>
      </w:r>
      <w:r>
        <w:rPr>
          <w:rFonts w:ascii="Times New Roman" w:hAnsi="Times New Roman" w:cs="Times New Roman"/>
          <w:sz w:val="24"/>
          <w:szCs w:val="24"/>
        </w:rPr>
        <w:t xml:space="preserve"> for munici</w:t>
      </w:r>
      <w:r w:rsidR="00DB20D4">
        <w:rPr>
          <w:rFonts w:ascii="Times New Roman" w:hAnsi="Times New Roman" w:cs="Times New Roman"/>
          <w:sz w:val="24"/>
          <w:szCs w:val="24"/>
        </w:rPr>
        <w:t>pal contribution</w:t>
      </w:r>
      <w:r w:rsidR="00113E73">
        <w:rPr>
          <w:rFonts w:ascii="Times New Roman" w:hAnsi="Times New Roman" w:cs="Times New Roman"/>
          <w:sz w:val="24"/>
          <w:szCs w:val="24"/>
        </w:rPr>
        <w:t>s</w:t>
      </w:r>
      <w:r w:rsidR="00DB20D4">
        <w:rPr>
          <w:rFonts w:ascii="Times New Roman" w:hAnsi="Times New Roman" w:cs="Times New Roman"/>
          <w:sz w:val="24"/>
          <w:szCs w:val="24"/>
        </w:rPr>
        <w:t xml:space="preserve"> as a source of </w:t>
      </w:r>
      <w:r>
        <w:rPr>
          <w:rFonts w:ascii="Times New Roman" w:hAnsi="Times New Roman" w:cs="Times New Roman"/>
          <w:sz w:val="24"/>
          <w:szCs w:val="24"/>
        </w:rPr>
        <w:t>funding.</w:t>
      </w:r>
      <w:r w:rsidR="00697199">
        <w:rPr>
          <w:rFonts w:ascii="Times New Roman" w:hAnsi="Times New Roman" w:cs="Times New Roman"/>
          <w:sz w:val="24"/>
          <w:szCs w:val="24"/>
        </w:rPr>
        <w:t xml:space="preserve">  </w:t>
      </w:r>
      <w:r w:rsidR="00113E73">
        <w:rPr>
          <w:rFonts w:ascii="Times New Roman" w:hAnsi="Times New Roman" w:cs="Times New Roman"/>
          <w:sz w:val="24"/>
          <w:szCs w:val="24"/>
        </w:rPr>
        <w:t>The State of Connecticut has administered the STR Fund since at least 1939.</w:t>
      </w:r>
      <w:r w:rsidR="00113E73">
        <w:rPr>
          <w:rStyle w:val="FootnoteReference"/>
          <w:rFonts w:ascii="Times New Roman" w:hAnsi="Times New Roman" w:cs="Times New Roman"/>
          <w:sz w:val="24"/>
          <w:szCs w:val="24"/>
        </w:rPr>
        <w:footnoteReference w:id="3"/>
      </w:r>
      <w:r w:rsidR="00113E73">
        <w:rPr>
          <w:rFonts w:ascii="Times New Roman" w:hAnsi="Times New Roman" w:cs="Times New Roman"/>
          <w:sz w:val="24"/>
          <w:szCs w:val="24"/>
        </w:rPr>
        <w:t xml:space="preserve">  </w:t>
      </w:r>
      <w:r w:rsidR="007A549F">
        <w:rPr>
          <w:rFonts w:ascii="Times New Roman" w:hAnsi="Times New Roman" w:cs="Times New Roman"/>
          <w:sz w:val="24"/>
          <w:szCs w:val="24"/>
        </w:rPr>
        <w:t xml:space="preserve">The STR Fund and the State’s role in administering the fund </w:t>
      </w:r>
      <w:r w:rsidR="00726070">
        <w:rPr>
          <w:rFonts w:ascii="Times New Roman" w:hAnsi="Times New Roman" w:cs="Times New Roman"/>
          <w:sz w:val="24"/>
          <w:szCs w:val="24"/>
        </w:rPr>
        <w:t>are</w:t>
      </w:r>
      <w:r w:rsidR="007A549F">
        <w:rPr>
          <w:rFonts w:ascii="Times New Roman" w:hAnsi="Times New Roman" w:cs="Times New Roman"/>
          <w:sz w:val="24"/>
          <w:szCs w:val="24"/>
        </w:rPr>
        <w:t xml:space="preserve"> governed by </w:t>
      </w:r>
      <w:r w:rsidR="00D11C31">
        <w:rPr>
          <w:rFonts w:ascii="Times New Roman" w:hAnsi="Times New Roman" w:cs="Times New Roman"/>
          <w:sz w:val="24"/>
          <w:szCs w:val="24"/>
        </w:rPr>
        <w:t>Chapter 167a of the Connecticut General St</w:t>
      </w:r>
      <w:r w:rsidR="00134BCF">
        <w:rPr>
          <w:rFonts w:ascii="Times New Roman" w:hAnsi="Times New Roman" w:cs="Times New Roman"/>
          <w:sz w:val="24"/>
          <w:szCs w:val="24"/>
        </w:rPr>
        <w:t>atutes</w:t>
      </w:r>
      <w:r w:rsidR="00E67B0A">
        <w:rPr>
          <w:rFonts w:ascii="Times New Roman" w:hAnsi="Times New Roman" w:cs="Times New Roman"/>
          <w:sz w:val="24"/>
          <w:szCs w:val="24"/>
        </w:rPr>
        <w:t xml:space="preserve"> (the “Statute”)</w:t>
      </w:r>
      <w:r w:rsidR="00D541A0">
        <w:rPr>
          <w:rFonts w:ascii="Times New Roman" w:hAnsi="Times New Roman" w:cs="Times New Roman"/>
          <w:sz w:val="24"/>
          <w:szCs w:val="24"/>
        </w:rPr>
        <w:t xml:space="preserve">.  The STR Fund </w:t>
      </w:r>
      <w:r w:rsidR="008C7746">
        <w:rPr>
          <w:rFonts w:ascii="Times New Roman" w:hAnsi="Times New Roman" w:cs="Times New Roman"/>
          <w:sz w:val="24"/>
          <w:szCs w:val="24"/>
        </w:rPr>
        <w:t>provide</w:t>
      </w:r>
      <w:r w:rsidR="00D541A0">
        <w:rPr>
          <w:rFonts w:ascii="Times New Roman" w:hAnsi="Times New Roman" w:cs="Times New Roman"/>
          <w:sz w:val="24"/>
          <w:szCs w:val="24"/>
        </w:rPr>
        <w:t>s</w:t>
      </w:r>
      <w:r w:rsidR="008C7746">
        <w:rPr>
          <w:rFonts w:ascii="Times New Roman" w:hAnsi="Times New Roman" w:cs="Times New Roman"/>
          <w:sz w:val="24"/>
          <w:szCs w:val="24"/>
        </w:rPr>
        <w:t xml:space="preserve"> </w:t>
      </w:r>
      <w:r w:rsidR="00D541A0">
        <w:rPr>
          <w:rFonts w:ascii="Times New Roman" w:hAnsi="Times New Roman" w:cs="Times New Roman"/>
          <w:sz w:val="24"/>
          <w:szCs w:val="24"/>
        </w:rPr>
        <w:t>“</w:t>
      </w:r>
      <w:r w:rsidR="008C7746">
        <w:rPr>
          <w:rFonts w:ascii="Times New Roman" w:hAnsi="Times New Roman" w:cs="Times New Roman"/>
          <w:sz w:val="24"/>
          <w:szCs w:val="24"/>
        </w:rPr>
        <w:t>retirement and other benefits for teachers, their survivors, and beneficiaries.”</w:t>
      </w:r>
      <w:r w:rsidR="008C7746">
        <w:rPr>
          <w:rStyle w:val="FootnoteReference"/>
          <w:rFonts w:ascii="Times New Roman" w:hAnsi="Times New Roman" w:cs="Times New Roman"/>
          <w:sz w:val="24"/>
          <w:szCs w:val="24"/>
        </w:rPr>
        <w:footnoteReference w:id="4"/>
      </w:r>
      <w:r w:rsidR="007A549F">
        <w:rPr>
          <w:rFonts w:ascii="Times New Roman" w:hAnsi="Times New Roman" w:cs="Times New Roman"/>
          <w:sz w:val="24"/>
          <w:szCs w:val="24"/>
        </w:rPr>
        <w:t xml:space="preserve">  </w:t>
      </w:r>
      <w:r w:rsidR="00AC173C">
        <w:rPr>
          <w:rFonts w:ascii="Times New Roman" w:hAnsi="Times New Roman" w:cs="Times New Roman"/>
          <w:sz w:val="24"/>
          <w:szCs w:val="24"/>
        </w:rPr>
        <w:t>The Statute requires that the STR Fund be funded on an actuarial basis, and the State retirement board is required on an annual basis to certify the amount needed to maintain the STR fund.</w:t>
      </w:r>
      <w:r w:rsidR="00AC173C">
        <w:rPr>
          <w:rStyle w:val="FootnoteReference"/>
          <w:rFonts w:ascii="Times New Roman" w:hAnsi="Times New Roman" w:cs="Times New Roman"/>
          <w:sz w:val="24"/>
          <w:szCs w:val="24"/>
        </w:rPr>
        <w:footnoteReference w:id="5"/>
      </w:r>
      <w:r w:rsidR="00AC173C">
        <w:rPr>
          <w:rFonts w:ascii="Times New Roman" w:hAnsi="Times New Roman" w:cs="Times New Roman"/>
          <w:sz w:val="24"/>
          <w:szCs w:val="24"/>
        </w:rPr>
        <w:t xml:space="preserve">  </w:t>
      </w:r>
      <w:r w:rsidR="00BF2026">
        <w:rPr>
          <w:rFonts w:ascii="Times New Roman" w:hAnsi="Times New Roman" w:cs="Times New Roman"/>
          <w:sz w:val="24"/>
          <w:szCs w:val="24"/>
        </w:rPr>
        <w:t xml:space="preserve">Section 10-183r </w:t>
      </w:r>
      <w:r w:rsidR="00EF64F7">
        <w:rPr>
          <w:rFonts w:ascii="Times New Roman" w:hAnsi="Times New Roman" w:cs="Times New Roman"/>
          <w:sz w:val="24"/>
          <w:szCs w:val="24"/>
        </w:rPr>
        <w:t xml:space="preserve">discusses the means by which the STR Fund </w:t>
      </w:r>
      <w:r w:rsidR="0053363F">
        <w:rPr>
          <w:rFonts w:ascii="Times New Roman" w:hAnsi="Times New Roman" w:cs="Times New Roman"/>
          <w:sz w:val="24"/>
          <w:szCs w:val="24"/>
        </w:rPr>
        <w:t>must be</w:t>
      </w:r>
      <w:r w:rsidR="00EF64F7">
        <w:rPr>
          <w:rFonts w:ascii="Times New Roman" w:hAnsi="Times New Roman" w:cs="Times New Roman"/>
          <w:sz w:val="24"/>
          <w:szCs w:val="24"/>
        </w:rPr>
        <w:t xml:space="preserve"> funded, stating that</w:t>
      </w:r>
      <w:r w:rsidR="00FF6EE4">
        <w:rPr>
          <w:rFonts w:ascii="Times New Roman" w:hAnsi="Times New Roman" w:cs="Times New Roman"/>
          <w:sz w:val="24"/>
          <w:szCs w:val="24"/>
        </w:rPr>
        <w:t>:</w:t>
      </w:r>
      <w:r w:rsidR="00EF64F7">
        <w:rPr>
          <w:rFonts w:ascii="Times New Roman" w:hAnsi="Times New Roman" w:cs="Times New Roman"/>
          <w:sz w:val="24"/>
          <w:szCs w:val="24"/>
        </w:rPr>
        <w:t xml:space="preserve"> </w:t>
      </w:r>
    </w:p>
    <w:p w:rsidR="000931D8" w:rsidRPr="00407C00" w:rsidRDefault="00EF64F7" w:rsidP="00B9301E">
      <w:pPr>
        <w:ind w:left="1440" w:firstLine="45"/>
        <w:rPr>
          <w:rFonts w:ascii="Times New Roman" w:hAnsi="Times New Roman" w:cs="Times New Roman"/>
          <w:sz w:val="20"/>
          <w:szCs w:val="20"/>
        </w:rPr>
      </w:pPr>
      <w:r w:rsidRPr="00FF6EE4">
        <w:rPr>
          <w:rFonts w:ascii="Times New Roman" w:hAnsi="Times New Roman" w:cs="Times New Roman"/>
          <w:sz w:val="20"/>
          <w:szCs w:val="20"/>
        </w:rPr>
        <w:t xml:space="preserve">[t]he cost of all benefits payable from the system shall be paid out of the retirement fund which </w:t>
      </w:r>
      <w:r w:rsidRPr="00FF6EE4">
        <w:rPr>
          <w:rFonts w:ascii="Times New Roman" w:hAnsi="Times New Roman" w:cs="Times New Roman"/>
          <w:i/>
          <w:sz w:val="20"/>
          <w:szCs w:val="20"/>
        </w:rPr>
        <w:t>shall consist of contributions paid by members, appropriations by the General Assembly based upon certifications and recommendations submitted by the board, the proceeds of bonds held by the system under section 10-183m, the proceeds of bonds issued pursuant to section 10-183qq and earnings of the system.</w:t>
      </w:r>
      <w:r w:rsidR="00407C00">
        <w:rPr>
          <w:rFonts w:ascii="Times New Roman" w:hAnsi="Times New Roman" w:cs="Times New Roman"/>
          <w:sz w:val="20"/>
          <w:szCs w:val="20"/>
        </w:rPr>
        <w:t xml:space="preserve"> (emphasis added).</w:t>
      </w:r>
      <w:r w:rsidR="00407C00">
        <w:rPr>
          <w:rStyle w:val="FootnoteReference"/>
          <w:rFonts w:ascii="Times New Roman" w:hAnsi="Times New Roman" w:cs="Times New Roman"/>
          <w:sz w:val="20"/>
          <w:szCs w:val="20"/>
        </w:rPr>
        <w:footnoteReference w:id="6"/>
      </w:r>
    </w:p>
    <w:p w:rsidR="005866F0" w:rsidRDefault="00B9301E" w:rsidP="00095A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54ADD">
        <w:rPr>
          <w:rFonts w:ascii="Times New Roman" w:hAnsi="Times New Roman" w:cs="Times New Roman"/>
          <w:sz w:val="24"/>
          <w:szCs w:val="24"/>
        </w:rPr>
        <w:t xml:space="preserve">Thus, Section 10-183 limits the sources of funding for the STR Fund to (i) contributions by members of the education system, (ii) appropriations by the State General Assembly based on recommendations by the </w:t>
      </w:r>
      <w:r w:rsidR="00BB24AE">
        <w:rPr>
          <w:rFonts w:ascii="Times New Roman" w:hAnsi="Times New Roman" w:cs="Times New Roman"/>
          <w:sz w:val="24"/>
          <w:szCs w:val="24"/>
        </w:rPr>
        <w:t>Teachers’ Retirement Board</w:t>
      </w:r>
      <w:r w:rsidR="00AC173C">
        <w:rPr>
          <w:rFonts w:ascii="Times New Roman" w:hAnsi="Times New Roman" w:cs="Times New Roman"/>
          <w:sz w:val="24"/>
          <w:szCs w:val="24"/>
        </w:rPr>
        <w:t xml:space="preserve"> regarding the valuation of the fund</w:t>
      </w:r>
      <w:r w:rsidR="00BB24AE">
        <w:rPr>
          <w:rFonts w:ascii="Times New Roman" w:hAnsi="Times New Roman" w:cs="Times New Roman"/>
          <w:sz w:val="24"/>
          <w:szCs w:val="24"/>
        </w:rPr>
        <w:t xml:space="preserve">, (iii) the proceeds of bonds, or (iv) </w:t>
      </w:r>
      <w:r w:rsidR="0003184B">
        <w:rPr>
          <w:rFonts w:ascii="Times New Roman" w:hAnsi="Times New Roman" w:cs="Times New Roman"/>
          <w:sz w:val="24"/>
          <w:szCs w:val="24"/>
        </w:rPr>
        <w:t xml:space="preserve">earnings from </w:t>
      </w:r>
      <w:r w:rsidR="00573F9B">
        <w:rPr>
          <w:rFonts w:ascii="Times New Roman" w:hAnsi="Times New Roman" w:cs="Times New Roman"/>
          <w:sz w:val="24"/>
          <w:szCs w:val="24"/>
        </w:rPr>
        <w:t>STR</w:t>
      </w:r>
      <w:r w:rsidR="0003184B">
        <w:rPr>
          <w:rFonts w:ascii="Times New Roman" w:hAnsi="Times New Roman" w:cs="Times New Roman"/>
          <w:sz w:val="24"/>
          <w:szCs w:val="24"/>
        </w:rPr>
        <w:t xml:space="preserve"> Fund investments.  </w:t>
      </w:r>
      <w:r w:rsidR="008C7746">
        <w:rPr>
          <w:rFonts w:ascii="Times New Roman" w:hAnsi="Times New Roman" w:cs="Times New Roman"/>
          <w:sz w:val="24"/>
          <w:szCs w:val="24"/>
        </w:rPr>
        <w:t xml:space="preserve">  In addition to setting forth the sources of funding for the STR Fund, the </w:t>
      </w:r>
      <w:r w:rsidR="005D19F8">
        <w:rPr>
          <w:rFonts w:ascii="Times New Roman" w:hAnsi="Times New Roman" w:cs="Times New Roman"/>
          <w:sz w:val="24"/>
          <w:szCs w:val="24"/>
        </w:rPr>
        <w:t>duties</w:t>
      </w:r>
      <w:r w:rsidR="008C7746">
        <w:rPr>
          <w:rFonts w:ascii="Times New Roman" w:hAnsi="Times New Roman" w:cs="Times New Roman"/>
          <w:sz w:val="24"/>
          <w:szCs w:val="24"/>
        </w:rPr>
        <w:t xml:space="preserve"> of the State in administering the STR Fund, and the process by which fund requirements are calculated, the Statute makes clear that the </w:t>
      </w:r>
      <w:r w:rsidR="008C7746">
        <w:rPr>
          <w:rFonts w:ascii="Times New Roman" w:hAnsi="Times New Roman" w:cs="Times New Roman"/>
          <w:sz w:val="24"/>
          <w:szCs w:val="24"/>
        </w:rPr>
        <w:lastRenderedPageBreak/>
        <w:t>benefits accrued by members of the education system are contractual in nature, “</w:t>
      </w:r>
      <w:r w:rsidR="00A35A4B">
        <w:rPr>
          <w:rFonts w:ascii="Times New Roman" w:hAnsi="Times New Roman" w:cs="Times New Roman"/>
          <w:sz w:val="24"/>
          <w:szCs w:val="24"/>
        </w:rPr>
        <w:t>and no public or special act of the General Assembly shall diminish such benefit.”</w:t>
      </w:r>
      <w:r w:rsidR="00A35A4B">
        <w:rPr>
          <w:rStyle w:val="FootnoteReference"/>
          <w:rFonts w:ascii="Times New Roman" w:hAnsi="Times New Roman" w:cs="Times New Roman"/>
          <w:sz w:val="24"/>
          <w:szCs w:val="24"/>
        </w:rPr>
        <w:footnoteReference w:id="7"/>
      </w:r>
      <w:r w:rsidR="008C7746">
        <w:rPr>
          <w:rFonts w:ascii="Times New Roman" w:hAnsi="Times New Roman" w:cs="Times New Roman"/>
          <w:sz w:val="24"/>
          <w:szCs w:val="24"/>
        </w:rPr>
        <w:t xml:space="preserve"> </w:t>
      </w:r>
    </w:p>
    <w:p w:rsidR="0011737F" w:rsidRDefault="00C80791" w:rsidP="00370E8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5A87">
        <w:rPr>
          <w:rFonts w:ascii="Times New Roman" w:hAnsi="Times New Roman" w:cs="Times New Roman"/>
          <w:sz w:val="24"/>
          <w:szCs w:val="24"/>
        </w:rPr>
        <w:t xml:space="preserve">The Governor’s proposal </w:t>
      </w:r>
      <w:r w:rsidR="005F40B2">
        <w:rPr>
          <w:rFonts w:ascii="Times New Roman" w:hAnsi="Times New Roman" w:cs="Times New Roman"/>
          <w:sz w:val="24"/>
          <w:szCs w:val="24"/>
        </w:rPr>
        <w:t>l</w:t>
      </w:r>
      <w:r w:rsidR="00104096">
        <w:rPr>
          <w:rFonts w:ascii="Times New Roman" w:hAnsi="Times New Roman" w:cs="Times New Roman"/>
          <w:sz w:val="24"/>
          <w:szCs w:val="24"/>
        </w:rPr>
        <w:t>i</w:t>
      </w:r>
      <w:r w:rsidR="005F40B2">
        <w:rPr>
          <w:rFonts w:ascii="Times New Roman" w:hAnsi="Times New Roman" w:cs="Times New Roman"/>
          <w:sz w:val="24"/>
          <w:szCs w:val="24"/>
        </w:rPr>
        <w:t>k</w:t>
      </w:r>
      <w:r w:rsidR="00104096">
        <w:rPr>
          <w:rFonts w:ascii="Times New Roman" w:hAnsi="Times New Roman" w:cs="Times New Roman"/>
          <w:sz w:val="24"/>
          <w:szCs w:val="24"/>
        </w:rPr>
        <w:t>e</w:t>
      </w:r>
      <w:r w:rsidR="005F40B2">
        <w:rPr>
          <w:rFonts w:ascii="Times New Roman" w:hAnsi="Times New Roman" w:cs="Times New Roman"/>
          <w:sz w:val="24"/>
          <w:szCs w:val="24"/>
        </w:rPr>
        <w:t>ly violates</w:t>
      </w:r>
      <w:r w:rsidR="00095A87">
        <w:rPr>
          <w:rFonts w:ascii="Times New Roman" w:hAnsi="Times New Roman" w:cs="Times New Roman"/>
          <w:sz w:val="24"/>
          <w:szCs w:val="24"/>
        </w:rPr>
        <w:t xml:space="preserve"> Section 10-183r </w:t>
      </w:r>
      <w:r w:rsidR="00805BD1">
        <w:rPr>
          <w:rFonts w:ascii="Times New Roman" w:hAnsi="Times New Roman" w:cs="Times New Roman"/>
          <w:sz w:val="24"/>
          <w:szCs w:val="24"/>
        </w:rPr>
        <w:t>of the STR Fund statutes.  The S</w:t>
      </w:r>
      <w:r w:rsidR="00095A87">
        <w:rPr>
          <w:rFonts w:ascii="Times New Roman" w:hAnsi="Times New Roman" w:cs="Times New Roman"/>
          <w:sz w:val="24"/>
          <w:szCs w:val="24"/>
        </w:rPr>
        <w:t>tatute</w:t>
      </w:r>
      <w:r w:rsidR="00682978">
        <w:rPr>
          <w:rFonts w:ascii="Times New Roman" w:hAnsi="Times New Roman" w:cs="Times New Roman"/>
          <w:sz w:val="24"/>
          <w:szCs w:val="24"/>
        </w:rPr>
        <w:t xml:space="preserve"> sets forth the specific sources of funding for the STR Fund, none of which includes</w:t>
      </w:r>
      <w:r w:rsidR="00095A87">
        <w:rPr>
          <w:rFonts w:ascii="Times New Roman" w:hAnsi="Times New Roman" w:cs="Times New Roman"/>
          <w:sz w:val="24"/>
          <w:szCs w:val="24"/>
        </w:rPr>
        <w:t xml:space="preserve"> municipal contributions</w:t>
      </w:r>
      <w:r w:rsidR="00682978">
        <w:rPr>
          <w:rFonts w:ascii="Times New Roman" w:hAnsi="Times New Roman" w:cs="Times New Roman"/>
          <w:sz w:val="24"/>
          <w:szCs w:val="24"/>
        </w:rPr>
        <w:t>.</w:t>
      </w:r>
      <w:r w:rsidR="00095A87">
        <w:rPr>
          <w:rFonts w:ascii="Times New Roman" w:hAnsi="Times New Roman" w:cs="Times New Roman"/>
          <w:sz w:val="24"/>
          <w:szCs w:val="24"/>
        </w:rPr>
        <w:t xml:space="preserve"> </w:t>
      </w:r>
      <w:r w:rsidR="00732315">
        <w:rPr>
          <w:rFonts w:ascii="Times New Roman" w:hAnsi="Times New Roman" w:cs="Times New Roman"/>
          <w:sz w:val="24"/>
          <w:szCs w:val="24"/>
        </w:rPr>
        <w:t xml:space="preserve"> Any</w:t>
      </w:r>
      <w:r w:rsidR="00095A87">
        <w:rPr>
          <w:rFonts w:ascii="Times New Roman" w:hAnsi="Times New Roman" w:cs="Times New Roman"/>
          <w:sz w:val="24"/>
          <w:szCs w:val="24"/>
        </w:rPr>
        <w:t xml:space="preserve"> budgetary requests purporting to require municipal participation in the funding of the STR fund is outside the scope of the statute.  </w:t>
      </w:r>
    </w:p>
    <w:p w:rsidR="00370E85" w:rsidRDefault="006F6839" w:rsidP="00370E85">
      <w:pPr>
        <w:spacing w:after="0" w:line="240" w:lineRule="auto"/>
        <w:ind w:left="1440" w:hanging="720"/>
        <w:rPr>
          <w:rFonts w:ascii="Times New Roman" w:hAnsi="Times New Roman" w:cs="Times New Roman"/>
          <w:sz w:val="24"/>
          <w:szCs w:val="24"/>
        </w:rPr>
      </w:pPr>
      <w:r>
        <w:rPr>
          <w:rFonts w:ascii="Times New Roman" w:hAnsi="Times New Roman" w:cs="Times New Roman"/>
          <w:b/>
          <w:sz w:val="24"/>
          <w:szCs w:val="24"/>
          <w:u w:val="single"/>
        </w:rPr>
        <w:t>I</w:t>
      </w:r>
      <w:r w:rsidR="00370E85">
        <w:rPr>
          <w:rFonts w:ascii="Times New Roman" w:hAnsi="Times New Roman" w:cs="Times New Roman"/>
          <w:b/>
          <w:sz w:val="24"/>
          <w:szCs w:val="24"/>
          <w:u w:val="single"/>
        </w:rPr>
        <w:t>I.</w:t>
      </w:r>
      <w:r w:rsidR="00370E85">
        <w:rPr>
          <w:rFonts w:ascii="Times New Roman" w:hAnsi="Times New Roman" w:cs="Times New Roman"/>
          <w:sz w:val="24"/>
          <w:szCs w:val="24"/>
        </w:rPr>
        <w:tab/>
      </w:r>
      <w:r w:rsidR="00370E85">
        <w:rPr>
          <w:rFonts w:ascii="Times New Roman" w:hAnsi="Times New Roman" w:cs="Times New Roman"/>
          <w:b/>
          <w:sz w:val="24"/>
          <w:szCs w:val="24"/>
          <w:u w:val="single"/>
        </w:rPr>
        <w:t xml:space="preserve">In the Event that the </w:t>
      </w:r>
      <w:r w:rsidR="00A17D91">
        <w:rPr>
          <w:rFonts w:ascii="Times New Roman" w:hAnsi="Times New Roman" w:cs="Times New Roman"/>
          <w:b/>
          <w:sz w:val="24"/>
          <w:szCs w:val="24"/>
          <w:u w:val="single"/>
        </w:rPr>
        <w:t xml:space="preserve">State’s Obligations Pursuant to the </w:t>
      </w:r>
      <w:r w:rsidR="00370E85">
        <w:rPr>
          <w:rFonts w:ascii="Times New Roman" w:hAnsi="Times New Roman" w:cs="Times New Roman"/>
          <w:b/>
          <w:sz w:val="24"/>
          <w:szCs w:val="24"/>
          <w:u w:val="single"/>
        </w:rPr>
        <w:t xml:space="preserve">STR Fund </w:t>
      </w:r>
      <w:r w:rsidR="00A17D91">
        <w:rPr>
          <w:rFonts w:ascii="Times New Roman" w:hAnsi="Times New Roman" w:cs="Times New Roman"/>
          <w:b/>
          <w:sz w:val="24"/>
          <w:szCs w:val="24"/>
          <w:u w:val="single"/>
        </w:rPr>
        <w:t>are</w:t>
      </w:r>
      <w:r w:rsidR="00370E85">
        <w:rPr>
          <w:rFonts w:ascii="Times New Roman" w:hAnsi="Times New Roman" w:cs="Times New Roman"/>
          <w:b/>
          <w:sz w:val="24"/>
          <w:szCs w:val="24"/>
          <w:u w:val="single"/>
        </w:rPr>
        <w:t xml:space="preserve"> Unfunded, the Statute Provides Specific Protocols and Procedures </w:t>
      </w:r>
      <w:r w:rsidR="00D61764">
        <w:rPr>
          <w:rFonts w:ascii="Times New Roman" w:hAnsi="Times New Roman" w:cs="Times New Roman"/>
          <w:b/>
          <w:sz w:val="24"/>
          <w:szCs w:val="24"/>
          <w:u w:val="single"/>
        </w:rPr>
        <w:t>to Address Unfunded Liabilities</w:t>
      </w:r>
      <w:r w:rsidR="00370E85">
        <w:rPr>
          <w:rFonts w:ascii="Times New Roman" w:hAnsi="Times New Roman" w:cs="Times New Roman"/>
          <w:b/>
          <w:sz w:val="24"/>
          <w:szCs w:val="24"/>
          <w:u w:val="single"/>
        </w:rPr>
        <w:t>,</w:t>
      </w:r>
      <w:r w:rsidR="00447461">
        <w:rPr>
          <w:rFonts w:ascii="Times New Roman" w:hAnsi="Times New Roman" w:cs="Times New Roman"/>
          <w:b/>
          <w:sz w:val="24"/>
          <w:szCs w:val="24"/>
          <w:u w:val="single"/>
        </w:rPr>
        <w:t xml:space="preserve"> which Protocols and Procedures do not Include Municipal Contributions to the STR Fund</w:t>
      </w:r>
      <w:r w:rsidR="00370E85">
        <w:rPr>
          <w:rFonts w:ascii="Times New Roman" w:hAnsi="Times New Roman" w:cs="Times New Roman"/>
          <w:b/>
          <w:sz w:val="24"/>
          <w:szCs w:val="24"/>
          <w:u w:val="single"/>
        </w:rPr>
        <w:t>.</w:t>
      </w:r>
    </w:p>
    <w:p w:rsidR="00370E85" w:rsidRDefault="00370E85" w:rsidP="00370E85">
      <w:pPr>
        <w:spacing w:after="0" w:line="240" w:lineRule="auto"/>
        <w:ind w:left="1440" w:hanging="720"/>
        <w:rPr>
          <w:rFonts w:ascii="Times New Roman" w:hAnsi="Times New Roman" w:cs="Times New Roman"/>
          <w:sz w:val="24"/>
          <w:szCs w:val="24"/>
        </w:rPr>
      </w:pPr>
    </w:p>
    <w:p w:rsidR="00370E85" w:rsidRDefault="00370E85" w:rsidP="00370E8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C2EA9">
        <w:rPr>
          <w:rFonts w:ascii="Times New Roman" w:hAnsi="Times New Roman" w:cs="Times New Roman"/>
          <w:sz w:val="24"/>
          <w:szCs w:val="24"/>
        </w:rPr>
        <w:t>I</w:t>
      </w:r>
      <w:r w:rsidR="00A7568F">
        <w:rPr>
          <w:rFonts w:ascii="Times New Roman" w:hAnsi="Times New Roman" w:cs="Times New Roman"/>
          <w:sz w:val="24"/>
          <w:szCs w:val="24"/>
        </w:rPr>
        <w:t>f</w:t>
      </w:r>
      <w:r>
        <w:rPr>
          <w:rFonts w:ascii="Times New Roman" w:hAnsi="Times New Roman" w:cs="Times New Roman"/>
          <w:sz w:val="24"/>
          <w:szCs w:val="24"/>
        </w:rPr>
        <w:t xml:space="preserve"> the State cannot meet its STR Fund obligations, the Statute requires the State to follow specific procedures in addressing its unfunded liabilities.  </w:t>
      </w:r>
      <w:r w:rsidR="00342D75">
        <w:rPr>
          <w:rFonts w:ascii="Times New Roman" w:hAnsi="Times New Roman" w:cs="Times New Roman"/>
          <w:sz w:val="24"/>
          <w:szCs w:val="24"/>
        </w:rPr>
        <w:t xml:space="preserve">It has been widely known for some time that a portion of the Connecticut teacher pension fund is presently unfunded.  </w:t>
      </w:r>
      <w:r>
        <w:rPr>
          <w:rFonts w:ascii="Times New Roman" w:hAnsi="Times New Roman" w:cs="Times New Roman"/>
          <w:sz w:val="24"/>
          <w:szCs w:val="24"/>
        </w:rPr>
        <w:t>In 2014, the Board of Directors of the Connecticut State Teachers’ Retirement System commissioned an independent study from Cavanaugh Macdonald Consulting, LLC, to examine the valuation and liabilities of the STR Fund.</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study, titled “Connecticut State Teachers’ Retirement System Actuarial Valuation,” </w:t>
      </w:r>
      <w:r w:rsidR="008C2748">
        <w:rPr>
          <w:rFonts w:ascii="Times New Roman" w:hAnsi="Times New Roman" w:cs="Times New Roman"/>
          <w:sz w:val="24"/>
          <w:szCs w:val="24"/>
        </w:rPr>
        <w:t>compared</w:t>
      </w:r>
      <w:r w:rsidR="00C20F79">
        <w:rPr>
          <w:rFonts w:ascii="Times New Roman" w:hAnsi="Times New Roman" w:cs="Times New Roman"/>
          <w:sz w:val="24"/>
          <w:szCs w:val="24"/>
        </w:rPr>
        <w:t xml:space="preserve"> </w:t>
      </w:r>
      <w:r>
        <w:rPr>
          <w:rFonts w:ascii="Times New Roman" w:hAnsi="Times New Roman" w:cs="Times New Roman"/>
          <w:sz w:val="24"/>
          <w:szCs w:val="24"/>
        </w:rPr>
        <w:t xml:space="preserve">the accrued liabilities of the STR Fund </w:t>
      </w:r>
      <w:r w:rsidR="008C2748">
        <w:rPr>
          <w:rFonts w:ascii="Times New Roman" w:hAnsi="Times New Roman" w:cs="Times New Roman"/>
          <w:sz w:val="24"/>
          <w:szCs w:val="24"/>
        </w:rPr>
        <w:t>to</w:t>
      </w:r>
      <w:r>
        <w:rPr>
          <w:rFonts w:ascii="Times New Roman" w:hAnsi="Times New Roman" w:cs="Times New Roman"/>
          <w:sz w:val="24"/>
          <w:szCs w:val="24"/>
        </w:rPr>
        <w:t xml:space="preserve"> the fund’s assets.  The study concluded that the accrued liabilities of the fund exceeded the fund’s asset by over $10 billion.</w:t>
      </w:r>
      <w:r>
        <w:rPr>
          <w:rStyle w:val="FootnoteReference"/>
          <w:rFonts w:ascii="Times New Roman" w:hAnsi="Times New Roman" w:cs="Times New Roman"/>
          <w:sz w:val="24"/>
          <w:szCs w:val="24"/>
        </w:rPr>
        <w:footnoteReference w:id="9"/>
      </w:r>
      <w:r w:rsidR="00C31175">
        <w:rPr>
          <w:rFonts w:ascii="Times New Roman" w:hAnsi="Times New Roman" w:cs="Times New Roman"/>
          <w:sz w:val="24"/>
          <w:szCs w:val="24"/>
        </w:rPr>
        <w:t xml:space="preserve">  </w:t>
      </w:r>
      <w:r w:rsidR="007966CF">
        <w:rPr>
          <w:rFonts w:ascii="Times New Roman" w:hAnsi="Times New Roman" w:cs="Times New Roman"/>
          <w:sz w:val="24"/>
          <w:szCs w:val="24"/>
        </w:rPr>
        <w:t xml:space="preserve">Similarly, </w:t>
      </w:r>
      <w:r w:rsidR="00BC24FD">
        <w:rPr>
          <w:rFonts w:ascii="Times New Roman" w:hAnsi="Times New Roman" w:cs="Times New Roman"/>
          <w:sz w:val="24"/>
          <w:szCs w:val="24"/>
        </w:rPr>
        <w:t xml:space="preserve">other studies indicate that </w:t>
      </w:r>
      <w:r w:rsidR="00C31175">
        <w:rPr>
          <w:rFonts w:ascii="Times New Roman" w:hAnsi="Times New Roman" w:cs="Times New Roman"/>
          <w:sz w:val="24"/>
          <w:szCs w:val="24"/>
        </w:rPr>
        <w:t>Connecticut’s unfunded pension costs per-teacher exceed $14,000.00.</w:t>
      </w:r>
      <w:r w:rsidR="00485629">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C31175">
        <w:rPr>
          <w:rFonts w:ascii="Times New Roman" w:hAnsi="Times New Roman" w:cs="Times New Roman"/>
          <w:sz w:val="24"/>
          <w:szCs w:val="24"/>
        </w:rPr>
        <w:t xml:space="preserve"> </w:t>
      </w:r>
      <w:r w:rsidR="00087DB2">
        <w:rPr>
          <w:rFonts w:ascii="Times New Roman" w:hAnsi="Times New Roman" w:cs="Times New Roman"/>
          <w:sz w:val="24"/>
          <w:szCs w:val="24"/>
        </w:rPr>
        <w:t xml:space="preserve">These costs are expected to </w:t>
      </w:r>
      <w:r w:rsidR="00DE0098">
        <w:rPr>
          <w:rFonts w:ascii="Times New Roman" w:hAnsi="Times New Roman" w:cs="Times New Roman"/>
          <w:sz w:val="24"/>
          <w:szCs w:val="24"/>
        </w:rPr>
        <w:t>rise over the next 18 years if the State continues with its curre</w:t>
      </w:r>
      <w:r w:rsidR="00570B1A">
        <w:rPr>
          <w:rFonts w:ascii="Times New Roman" w:hAnsi="Times New Roman" w:cs="Times New Roman"/>
          <w:sz w:val="24"/>
          <w:szCs w:val="24"/>
        </w:rPr>
        <w:t>nt pension plan for educators.</w:t>
      </w:r>
      <w:r w:rsidR="004A4D32">
        <w:rPr>
          <w:rStyle w:val="FootnoteReference"/>
          <w:rFonts w:ascii="Times New Roman" w:hAnsi="Times New Roman" w:cs="Times New Roman"/>
          <w:sz w:val="24"/>
          <w:szCs w:val="24"/>
        </w:rPr>
        <w:footnoteReference w:id="11"/>
      </w:r>
      <w:r w:rsidR="00197977">
        <w:rPr>
          <w:rFonts w:ascii="Times New Roman" w:hAnsi="Times New Roman" w:cs="Times New Roman"/>
          <w:sz w:val="24"/>
          <w:szCs w:val="24"/>
        </w:rPr>
        <w:t xml:space="preserve">  Each of these indicators highlight that a portion of the STR Fund remains unfunded.  </w:t>
      </w:r>
      <w:r w:rsidR="00BC2EA9">
        <w:rPr>
          <w:rFonts w:ascii="Times New Roman" w:hAnsi="Times New Roman" w:cs="Times New Roman"/>
          <w:sz w:val="24"/>
          <w:szCs w:val="24"/>
        </w:rPr>
        <w:t xml:space="preserve">In the event that any portion of the STR Fund is unfunded, the Statute </w:t>
      </w:r>
      <w:r w:rsidR="00970585">
        <w:rPr>
          <w:rFonts w:ascii="Times New Roman" w:hAnsi="Times New Roman" w:cs="Times New Roman"/>
          <w:sz w:val="24"/>
          <w:szCs w:val="24"/>
        </w:rPr>
        <w:t>provides a specific mechanism</w:t>
      </w:r>
      <w:r w:rsidR="00BC2EA9">
        <w:rPr>
          <w:rFonts w:ascii="Times New Roman" w:hAnsi="Times New Roman" w:cs="Times New Roman"/>
          <w:sz w:val="24"/>
          <w:szCs w:val="24"/>
        </w:rPr>
        <w:t xml:space="preserve"> </w:t>
      </w:r>
      <w:r w:rsidR="00970585">
        <w:rPr>
          <w:rFonts w:ascii="Times New Roman" w:hAnsi="Times New Roman" w:cs="Times New Roman"/>
          <w:sz w:val="24"/>
          <w:szCs w:val="24"/>
        </w:rPr>
        <w:t>to replenish</w:t>
      </w:r>
      <w:r w:rsidR="003125E8">
        <w:rPr>
          <w:rFonts w:ascii="Times New Roman" w:hAnsi="Times New Roman" w:cs="Times New Roman"/>
          <w:sz w:val="24"/>
          <w:szCs w:val="24"/>
        </w:rPr>
        <w:t xml:space="preserve"> the </w:t>
      </w:r>
      <w:r w:rsidR="002E6FEF">
        <w:rPr>
          <w:rFonts w:ascii="Times New Roman" w:hAnsi="Times New Roman" w:cs="Times New Roman"/>
          <w:sz w:val="24"/>
          <w:szCs w:val="24"/>
        </w:rPr>
        <w:t>fund</w:t>
      </w:r>
      <w:r w:rsidR="003125E8">
        <w:rPr>
          <w:rFonts w:ascii="Times New Roman" w:hAnsi="Times New Roman" w:cs="Times New Roman"/>
          <w:sz w:val="24"/>
          <w:szCs w:val="24"/>
        </w:rPr>
        <w:t>.</w:t>
      </w:r>
      <w:r w:rsidR="00970585">
        <w:rPr>
          <w:rFonts w:ascii="Times New Roman" w:hAnsi="Times New Roman" w:cs="Times New Roman"/>
          <w:sz w:val="24"/>
          <w:szCs w:val="24"/>
        </w:rPr>
        <w:t xml:space="preserve">  Under Section </w:t>
      </w:r>
      <w:r w:rsidR="002A7367">
        <w:rPr>
          <w:rFonts w:ascii="Times New Roman" w:hAnsi="Times New Roman" w:cs="Times New Roman"/>
          <w:sz w:val="24"/>
          <w:szCs w:val="24"/>
        </w:rPr>
        <w:t xml:space="preserve">       </w:t>
      </w:r>
      <w:r w:rsidR="00970585">
        <w:rPr>
          <w:rFonts w:ascii="Times New Roman" w:hAnsi="Times New Roman" w:cs="Times New Roman"/>
          <w:sz w:val="24"/>
          <w:szCs w:val="24"/>
        </w:rPr>
        <w:t xml:space="preserve">10-183qq, the State Bond Commission is authorized to issue </w:t>
      </w:r>
      <w:r w:rsidR="0090276A">
        <w:rPr>
          <w:rFonts w:ascii="Times New Roman" w:hAnsi="Times New Roman" w:cs="Times New Roman"/>
          <w:sz w:val="24"/>
          <w:szCs w:val="24"/>
        </w:rPr>
        <w:t>Pension Obligation Bonds</w:t>
      </w:r>
      <w:r w:rsidR="00970585">
        <w:rPr>
          <w:rFonts w:ascii="Times New Roman" w:hAnsi="Times New Roman" w:cs="Times New Roman"/>
          <w:sz w:val="24"/>
          <w:szCs w:val="24"/>
        </w:rPr>
        <w:t xml:space="preserve"> in a</w:t>
      </w:r>
      <w:r w:rsidR="00D143F4">
        <w:rPr>
          <w:rFonts w:ascii="Times New Roman" w:hAnsi="Times New Roman" w:cs="Times New Roman"/>
          <w:sz w:val="24"/>
          <w:szCs w:val="24"/>
        </w:rPr>
        <w:t xml:space="preserve"> total</w:t>
      </w:r>
      <w:r w:rsidR="00970585">
        <w:rPr>
          <w:rFonts w:ascii="Times New Roman" w:hAnsi="Times New Roman" w:cs="Times New Roman"/>
          <w:sz w:val="24"/>
          <w:szCs w:val="24"/>
        </w:rPr>
        <w:t xml:space="preserve"> amount not to exceed $2 billion </w:t>
      </w:r>
      <w:r w:rsidR="009578A3">
        <w:rPr>
          <w:rFonts w:ascii="Times New Roman" w:hAnsi="Times New Roman" w:cs="Times New Roman"/>
          <w:sz w:val="24"/>
          <w:szCs w:val="24"/>
        </w:rPr>
        <w:t>for the purposes of</w:t>
      </w:r>
      <w:r w:rsidR="00970585">
        <w:rPr>
          <w:rFonts w:ascii="Times New Roman" w:hAnsi="Times New Roman" w:cs="Times New Roman"/>
          <w:sz w:val="24"/>
          <w:szCs w:val="24"/>
        </w:rPr>
        <w:t xml:space="preserve"> address</w:t>
      </w:r>
      <w:r w:rsidR="003534C9">
        <w:rPr>
          <w:rFonts w:ascii="Times New Roman" w:hAnsi="Times New Roman" w:cs="Times New Roman"/>
          <w:sz w:val="24"/>
          <w:szCs w:val="24"/>
        </w:rPr>
        <w:t>ing</w:t>
      </w:r>
      <w:r w:rsidR="00970585">
        <w:rPr>
          <w:rFonts w:ascii="Times New Roman" w:hAnsi="Times New Roman" w:cs="Times New Roman"/>
          <w:sz w:val="24"/>
          <w:szCs w:val="24"/>
        </w:rPr>
        <w:t xml:space="preserve"> any unfunded liability of the STR Fund.  </w:t>
      </w:r>
      <w:r w:rsidR="00BD6A14">
        <w:rPr>
          <w:rFonts w:ascii="Times New Roman" w:hAnsi="Times New Roman" w:cs="Times New Roman"/>
          <w:sz w:val="24"/>
          <w:szCs w:val="24"/>
        </w:rPr>
        <w:t>The Statute specifically states that the proceeds of the sale of these bonds must be used to reduce the unfunded liability of the STR Fund.</w:t>
      </w:r>
    </w:p>
    <w:p w:rsidR="00F0419F" w:rsidRPr="00F54258" w:rsidRDefault="00F0419F" w:rsidP="00370E85">
      <w:pPr>
        <w:spacing w:after="0" w:line="480" w:lineRule="auto"/>
      </w:pPr>
      <w:r>
        <w:rPr>
          <w:rFonts w:ascii="Times New Roman" w:hAnsi="Times New Roman" w:cs="Times New Roman"/>
          <w:sz w:val="24"/>
          <w:szCs w:val="24"/>
        </w:rPr>
        <w:tab/>
      </w:r>
      <w:r w:rsidR="00E144BB">
        <w:rPr>
          <w:rFonts w:ascii="Times New Roman" w:hAnsi="Times New Roman" w:cs="Times New Roman"/>
          <w:sz w:val="24"/>
          <w:szCs w:val="24"/>
        </w:rPr>
        <w:t xml:space="preserve">The Governor’s proposal </w:t>
      </w:r>
      <w:r w:rsidR="00C70E48">
        <w:rPr>
          <w:rFonts w:ascii="Times New Roman" w:hAnsi="Times New Roman" w:cs="Times New Roman"/>
          <w:sz w:val="24"/>
          <w:szCs w:val="24"/>
        </w:rPr>
        <w:t xml:space="preserve">circumvents </w:t>
      </w:r>
      <w:r w:rsidR="00A17D91">
        <w:rPr>
          <w:rFonts w:ascii="Times New Roman" w:hAnsi="Times New Roman" w:cs="Times New Roman"/>
          <w:sz w:val="24"/>
          <w:szCs w:val="24"/>
        </w:rPr>
        <w:t xml:space="preserve">the mechanisms set forth in the Statute to address unfunded liabilities of the STR Fund.  Because the Statute provides for a specific process by which the State can address the unfunded liabilities of the </w:t>
      </w:r>
      <w:r w:rsidR="009750CF">
        <w:rPr>
          <w:rFonts w:ascii="Times New Roman" w:hAnsi="Times New Roman" w:cs="Times New Roman"/>
          <w:sz w:val="24"/>
          <w:szCs w:val="24"/>
        </w:rPr>
        <w:t xml:space="preserve">STR Fund, the State should address any unfunded liabilities of the STR Fund through </w:t>
      </w:r>
      <w:r w:rsidR="00B91CE3">
        <w:rPr>
          <w:rFonts w:ascii="Times New Roman" w:hAnsi="Times New Roman" w:cs="Times New Roman"/>
          <w:sz w:val="24"/>
          <w:szCs w:val="24"/>
        </w:rPr>
        <w:t>this process</w:t>
      </w:r>
      <w:r w:rsidR="009750CF">
        <w:rPr>
          <w:rFonts w:ascii="Times New Roman" w:hAnsi="Times New Roman" w:cs="Times New Roman"/>
          <w:sz w:val="24"/>
          <w:szCs w:val="24"/>
        </w:rPr>
        <w:t>.</w:t>
      </w:r>
    </w:p>
    <w:p w:rsidR="00035FB6" w:rsidRDefault="00970585" w:rsidP="00035FB6">
      <w:pPr>
        <w:ind w:left="1440" w:hanging="720"/>
        <w:rPr>
          <w:rFonts w:ascii="Times New Roman" w:hAnsi="Times New Roman" w:cs="Times New Roman"/>
          <w:sz w:val="24"/>
          <w:szCs w:val="24"/>
        </w:rPr>
      </w:pPr>
      <w:r>
        <w:rPr>
          <w:rFonts w:ascii="Times New Roman" w:hAnsi="Times New Roman" w:cs="Times New Roman"/>
          <w:b/>
          <w:sz w:val="24"/>
          <w:szCs w:val="24"/>
          <w:u w:val="single"/>
        </w:rPr>
        <w:t>I</w:t>
      </w:r>
      <w:r w:rsidR="00035FB6">
        <w:rPr>
          <w:rFonts w:ascii="Times New Roman" w:hAnsi="Times New Roman" w:cs="Times New Roman"/>
          <w:b/>
          <w:sz w:val="24"/>
          <w:szCs w:val="24"/>
          <w:u w:val="single"/>
        </w:rPr>
        <w:t>II.</w:t>
      </w:r>
      <w:r w:rsidR="00035FB6">
        <w:rPr>
          <w:rFonts w:ascii="Times New Roman" w:hAnsi="Times New Roman" w:cs="Times New Roman"/>
          <w:sz w:val="24"/>
          <w:szCs w:val="24"/>
        </w:rPr>
        <w:tab/>
      </w:r>
      <w:r w:rsidR="00035FB6">
        <w:rPr>
          <w:rFonts w:ascii="Times New Roman" w:hAnsi="Times New Roman" w:cs="Times New Roman"/>
          <w:b/>
          <w:sz w:val="24"/>
          <w:szCs w:val="24"/>
          <w:u w:val="single"/>
        </w:rPr>
        <w:t xml:space="preserve">Altering the State’s Required Contributions to the STR Fund </w:t>
      </w:r>
      <w:r w:rsidR="00CA1526">
        <w:rPr>
          <w:rFonts w:ascii="Times New Roman" w:hAnsi="Times New Roman" w:cs="Times New Roman"/>
          <w:b/>
          <w:sz w:val="24"/>
          <w:szCs w:val="24"/>
          <w:u w:val="single"/>
        </w:rPr>
        <w:t xml:space="preserve">May Violate </w:t>
      </w:r>
      <w:r w:rsidR="00035FB6">
        <w:rPr>
          <w:rFonts w:ascii="Times New Roman" w:hAnsi="Times New Roman" w:cs="Times New Roman"/>
          <w:b/>
          <w:sz w:val="24"/>
          <w:szCs w:val="24"/>
          <w:u w:val="single"/>
        </w:rPr>
        <w:t>Covenants Made by the State Pursuant to</w:t>
      </w:r>
      <w:r w:rsidR="00114C49">
        <w:rPr>
          <w:rFonts w:ascii="Times New Roman" w:hAnsi="Times New Roman" w:cs="Times New Roman"/>
          <w:b/>
          <w:sz w:val="24"/>
          <w:szCs w:val="24"/>
          <w:u w:val="single"/>
        </w:rPr>
        <w:t xml:space="preserve"> Pension Obligation</w:t>
      </w:r>
      <w:r w:rsidR="00035FB6">
        <w:rPr>
          <w:rFonts w:ascii="Times New Roman" w:hAnsi="Times New Roman" w:cs="Times New Roman"/>
          <w:b/>
          <w:sz w:val="24"/>
          <w:szCs w:val="24"/>
          <w:u w:val="single"/>
        </w:rPr>
        <w:t xml:space="preserve"> Bonds Issued in 2008 to </w:t>
      </w:r>
      <w:r w:rsidR="00B55C9C">
        <w:rPr>
          <w:rFonts w:ascii="Times New Roman" w:hAnsi="Times New Roman" w:cs="Times New Roman"/>
          <w:b/>
          <w:sz w:val="24"/>
          <w:szCs w:val="24"/>
          <w:u w:val="single"/>
        </w:rPr>
        <w:t>Address Unfunded Liabilities of the</w:t>
      </w:r>
      <w:r w:rsidR="00035FB6">
        <w:rPr>
          <w:rFonts w:ascii="Times New Roman" w:hAnsi="Times New Roman" w:cs="Times New Roman"/>
          <w:b/>
          <w:sz w:val="24"/>
          <w:szCs w:val="24"/>
          <w:u w:val="single"/>
        </w:rPr>
        <w:t xml:space="preserve"> STR Fund.</w:t>
      </w:r>
    </w:p>
    <w:p w:rsidR="00035FB6" w:rsidRDefault="00035FB6" w:rsidP="00BF69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Governor’s proposal </w:t>
      </w:r>
      <w:r w:rsidR="002309B8">
        <w:rPr>
          <w:rFonts w:ascii="Times New Roman" w:hAnsi="Times New Roman" w:cs="Times New Roman"/>
          <w:sz w:val="24"/>
          <w:szCs w:val="24"/>
        </w:rPr>
        <w:t>may</w:t>
      </w:r>
      <w:r>
        <w:rPr>
          <w:rFonts w:ascii="Times New Roman" w:hAnsi="Times New Roman" w:cs="Times New Roman"/>
          <w:sz w:val="24"/>
          <w:szCs w:val="24"/>
        </w:rPr>
        <w:t xml:space="preserve"> violate certain covenants made by the State in bonds p</w:t>
      </w:r>
      <w:r w:rsidR="00AF508E">
        <w:rPr>
          <w:rFonts w:ascii="Times New Roman" w:hAnsi="Times New Roman" w:cs="Times New Roman"/>
          <w:sz w:val="24"/>
          <w:szCs w:val="24"/>
        </w:rPr>
        <w:t>reviously-</w:t>
      </w:r>
      <w:r>
        <w:rPr>
          <w:rFonts w:ascii="Times New Roman" w:hAnsi="Times New Roman" w:cs="Times New Roman"/>
          <w:sz w:val="24"/>
          <w:szCs w:val="24"/>
        </w:rPr>
        <w:t xml:space="preserve"> issued to </w:t>
      </w:r>
      <w:r w:rsidR="00AF508E">
        <w:rPr>
          <w:rFonts w:ascii="Times New Roman" w:hAnsi="Times New Roman" w:cs="Times New Roman"/>
          <w:sz w:val="24"/>
          <w:szCs w:val="24"/>
        </w:rPr>
        <w:t>address</w:t>
      </w:r>
      <w:r>
        <w:rPr>
          <w:rFonts w:ascii="Times New Roman" w:hAnsi="Times New Roman" w:cs="Times New Roman"/>
          <w:sz w:val="24"/>
          <w:szCs w:val="24"/>
        </w:rPr>
        <w:t xml:space="preserve"> the STR Fund</w:t>
      </w:r>
      <w:r w:rsidR="00AF508E">
        <w:rPr>
          <w:rFonts w:ascii="Times New Roman" w:hAnsi="Times New Roman" w:cs="Times New Roman"/>
          <w:sz w:val="24"/>
          <w:szCs w:val="24"/>
        </w:rPr>
        <w:t>’s unfunded liabilities</w:t>
      </w:r>
      <w:r>
        <w:rPr>
          <w:rFonts w:ascii="Times New Roman" w:hAnsi="Times New Roman" w:cs="Times New Roman"/>
          <w:sz w:val="24"/>
          <w:szCs w:val="24"/>
        </w:rPr>
        <w:t xml:space="preserve">.  </w:t>
      </w:r>
      <w:r w:rsidR="00312C8D">
        <w:rPr>
          <w:rFonts w:ascii="Times New Roman" w:hAnsi="Times New Roman" w:cs="Times New Roman"/>
          <w:sz w:val="24"/>
          <w:szCs w:val="24"/>
        </w:rPr>
        <w:t>As previously discussed, t</w:t>
      </w:r>
      <w:r>
        <w:rPr>
          <w:rFonts w:ascii="Times New Roman" w:hAnsi="Times New Roman" w:cs="Times New Roman"/>
          <w:sz w:val="24"/>
          <w:szCs w:val="24"/>
        </w:rPr>
        <w:t>he State is authorized to issue Pension Obligation Bonds in order to address any unfunded liabilities of the STR Fund.  In 2008, the State issued bonds in the amount of $2 billion to cover unfunded obligations of the STR Fund, payable over a 25 year period.</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These bonds included certain covenants made by the State as the bond-issuer, including the following:</w:t>
      </w:r>
    </w:p>
    <w:p w:rsidR="00035FB6" w:rsidRDefault="00035FB6" w:rsidP="00035FB6">
      <w:pPr>
        <w:ind w:left="1440"/>
        <w:rPr>
          <w:rFonts w:ascii="Times New Roman" w:hAnsi="Times New Roman" w:cs="Times New Roman"/>
          <w:sz w:val="24"/>
          <w:szCs w:val="24"/>
        </w:rPr>
      </w:pPr>
      <w:r w:rsidRPr="007D5A35">
        <w:rPr>
          <w:rFonts w:ascii="Times New Roman" w:hAnsi="Times New Roman" w:cs="Times New Roman"/>
          <w:sz w:val="20"/>
          <w:szCs w:val="20"/>
        </w:rPr>
        <w:t xml:space="preserve">[t]he State of Connecticut does hereby pledge to and agree with the holders of any bonds issued […] that, as long as the actuarial evaluation for each biennium, as required by this section, and the certification of the annual contribution amounts, as required by this section, are completed in the manner and by the dates required […] </w:t>
      </w:r>
      <w:r w:rsidRPr="007D5A35">
        <w:rPr>
          <w:rFonts w:ascii="Times New Roman" w:hAnsi="Times New Roman" w:cs="Times New Roman"/>
          <w:i/>
          <w:sz w:val="20"/>
          <w:szCs w:val="20"/>
        </w:rPr>
        <w:t>no public or special act of the General Assembly shall diminish such required contribution until such bonds, together with the interest thereon, are fully met and discharged</w:t>
      </w:r>
      <w:r w:rsidRPr="007D5A35">
        <w:rPr>
          <w:rFonts w:ascii="Times New Roman" w:hAnsi="Times New Roman" w:cs="Times New Roman"/>
          <w:sz w:val="20"/>
          <w:szCs w:val="20"/>
        </w:rPr>
        <w:t>.</w:t>
      </w:r>
      <w:r w:rsidRPr="007D5A35">
        <w:rPr>
          <w:rStyle w:val="FootnoteReference"/>
          <w:rFonts w:ascii="Times New Roman" w:hAnsi="Times New Roman" w:cs="Times New Roman"/>
          <w:sz w:val="20"/>
          <w:szCs w:val="20"/>
        </w:rPr>
        <w:footnoteReference w:id="13"/>
      </w:r>
      <w:r>
        <w:rPr>
          <w:rFonts w:ascii="Times New Roman" w:hAnsi="Times New Roman" w:cs="Times New Roman"/>
          <w:sz w:val="20"/>
          <w:szCs w:val="20"/>
        </w:rPr>
        <w:t xml:space="preserve"> (emphasis added).</w:t>
      </w:r>
    </w:p>
    <w:p w:rsidR="00035FB6" w:rsidRDefault="00035FB6" w:rsidP="00035FB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aforementioned covenant obligates the State to make certain contributions to the STR Fund and prohibits the State from reducing its own contributions to the fund.  In a news publication discussing the ramifications of reducing state contributions to the STR Fund, State Treasurer Denise Nappier </w:t>
      </w:r>
      <w:r w:rsidR="003B08B0">
        <w:rPr>
          <w:rFonts w:ascii="Times New Roman" w:hAnsi="Times New Roman" w:cs="Times New Roman"/>
          <w:sz w:val="24"/>
          <w:szCs w:val="24"/>
        </w:rPr>
        <w:t>suggests</w:t>
      </w:r>
      <w:r>
        <w:rPr>
          <w:rFonts w:ascii="Times New Roman" w:hAnsi="Times New Roman" w:cs="Times New Roman"/>
          <w:sz w:val="24"/>
          <w:szCs w:val="24"/>
        </w:rPr>
        <w:t xml:space="preserve"> that altering contributions to the STR Fund “would be a (legal) problem.”</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Treasurer’s general counsel, Catherine LeMarr, reiterated Treasurer Nappier’s concerns regarding the legality of altering contributions to the STR Fund, and questioned whether paying benefits to retired workers out of the state budget (rather than the pension fund) would require IRS approval.</w:t>
      </w:r>
      <w:r>
        <w:rPr>
          <w:rStyle w:val="FootnoteReference"/>
          <w:rFonts w:ascii="Times New Roman" w:hAnsi="Times New Roman" w:cs="Times New Roman"/>
          <w:sz w:val="24"/>
          <w:szCs w:val="24"/>
        </w:rPr>
        <w:footnoteReference w:id="15"/>
      </w:r>
    </w:p>
    <w:p w:rsidR="00035FB6" w:rsidRDefault="00035FB6" w:rsidP="00035F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Governor’s proposal may violate certain covenants made by the State in the 2008 bond issuance.  The bond covenants include a pledge by the state to make annual contributions to the STR Fund, and the covenants prohibit the State from diminishing its own contributions to the STR Fund.  The Governor’s proposal shifts a portion of contributions to the STR Fund from the State to municipalities.  This shift diminishes the State’s required contributions to the STR Fund, and may violate the bond covenants as suggested by the office of the Connecticut Treasurer.  </w:t>
      </w:r>
    </w:p>
    <w:p w:rsidR="00035FB6" w:rsidRDefault="00AD3ECC" w:rsidP="00AD3ECC">
      <w:pPr>
        <w:spacing w:after="0" w:line="480" w:lineRule="auto"/>
        <w:jc w:val="center"/>
        <w:rPr>
          <w:rFonts w:ascii="Times New Roman" w:hAnsi="Times New Roman" w:cs="Times New Roman"/>
          <w:sz w:val="24"/>
          <w:szCs w:val="24"/>
        </w:rPr>
      </w:pPr>
      <w:r>
        <w:rPr>
          <w:rFonts w:ascii="Times New Roman" w:hAnsi="Times New Roman" w:cs="Times New Roman"/>
          <w:b/>
          <w:sz w:val="24"/>
          <w:szCs w:val="24"/>
          <w:u w:val="single"/>
        </w:rPr>
        <w:t>Conclusion</w:t>
      </w:r>
    </w:p>
    <w:p w:rsidR="00AD3ECC" w:rsidRPr="00AD3ECC" w:rsidRDefault="00AD3ECC" w:rsidP="00AD3E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Governor likely cannot require municipalities to contribute to the STR Fund through the state budgeting process.  Requiring municipalities to contribute to the STR Fund violates state statutes that specifically address (i) the allowable sources of funding for the STR Fund, and (ii) the mechanisms by which the State should address any unfunded liabilities of the STR Fund.  </w:t>
      </w:r>
      <w:r w:rsidR="003818E0">
        <w:rPr>
          <w:rFonts w:ascii="Times New Roman" w:hAnsi="Times New Roman" w:cs="Times New Roman"/>
          <w:sz w:val="24"/>
          <w:szCs w:val="24"/>
        </w:rPr>
        <w:t xml:space="preserve">In addition to the statutory </w:t>
      </w:r>
      <w:r w:rsidR="00D8187B">
        <w:rPr>
          <w:rFonts w:ascii="Times New Roman" w:hAnsi="Times New Roman" w:cs="Times New Roman"/>
          <w:sz w:val="24"/>
          <w:szCs w:val="24"/>
        </w:rPr>
        <w:t xml:space="preserve">restrictions faced by the Governor, his proposal may also violate covenants made by the State in 2008 pursuant to the issuance of Pension Obligation Bonds. </w:t>
      </w:r>
    </w:p>
    <w:p w:rsidR="00370E85" w:rsidRPr="00EC17C2" w:rsidRDefault="00370E85" w:rsidP="00964E68">
      <w:pPr>
        <w:spacing w:line="480" w:lineRule="auto"/>
        <w:rPr>
          <w:rFonts w:ascii="Times New Roman" w:hAnsi="Times New Roman" w:cs="Times New Roman"/>
          <w:sz w:val="24"/>
          <w:szCs w:val="24"/>
        </w:rPr>
      </w:pPr>
    </w:p>
    <w:sectPr w:rsidR="00370E85" w:rsidRPr="00EC1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B8" w:rsidRDefault="00E828B8" w:rsidP="00E828B8">
      <w:pPr>
        <w:spacing w:after="0" w:line="240" w:lineRule="auto"/>
      </w:pPr>
      <w:r>
        <w:separator/>
      </w:r>
    </w:p>
  </w:endnote>
  <w:endnote w:type="continuationSeparator" w:id="0">
    <w:p w:rsidR="00E828B8" w:rsidRDefault="00E828B8" w:rsidP="00E8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09107"/>
      <w:docPartObj>
        <w:docPartGallery w:val="Page Numbers (Bottom of Page)"/>
        <w:docPartUnique/>
      </w:docPartObj>
    </w:sdtPr>
    <w:sdtEndPr>
      <w:rPr>
        <w:noProof/>
        <w:sz w:val="24"/>
        <w:szCs w:val="24"/>
      </w:rPr>
    </w:sdtEndPr>
    <w:sdtContent>
      <w:p w:rsidR="00367E74" w:rsidRPr="00964E68" w:rsidRDefault="00367E74">
        <w:pPr>
          <w:pStyle w:val="Footer"/>
          <w:jc w:val="center"/>
          <w:rPr>
            <w:sz w:val="24"/>
            <w:szCs w:val="24"/>
          </w:rPr>
        </w:pPr>
        <w:r w:rsidRPr="00964E68">
          <w:rPr>
            <w:sz w:val="24"/>
            <w:szCs w:val="24"/>
          </w:rPr>
          <w:fldChar w:fldCharType="begin"/>
        </w:r>
        <w:r w:rsidRPr="00964E68">
          <w:rPr>
            <w:sz w:val="24"/>
            <w:szCs w:val="24"/>
          </w:rPr>
          <w:instrText xml:space="preserve"> PAGE   \* MERGEFORMAT </w:instrText>
        </w:r>
        <w:r w:rsidRPr="00964E68">
          <w:rPr>
            <w:sz w:val="24"/>
            <w:szCs w:val="24"/>
          </w:rPr>
          <w:fldChar w:fldCharType="separate"/>
        </w:r>
        <w:r w:rsidR="003F1725">
          <w:rPr>
            <w:noProof/>
            <w:sz w:val="24"/>
            <w:szCs w:val="24"/>
          </w:rPr>
          <w:t>1</w:t>
        </w:r>
        <w:r w:rsidRPr="00964E68">
          <w:rPr>
            <w:noProof/>
            <w:sz w:val="24"/>
            <w:szCs w:val="24"/>
          </w:rPr>
          <w:fldChar w:fldCharType="end"/>
        </w:r>
      </w:p>
    </w:sdtContent>
  </w:sdt>
  <w:p w:rsidR="00367E74" w:rsidRDefault="0036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B8" w:rsidRDefault="00E828B8" w:rsidP="00E828B8">
      <w:pPr>
        <w:spacing w:after="0" w:line="240" w:lineRule="auto"/>
      </w:pPr>
      <w:r>
        <w:separator/>
      </w:r>
    </w:p>
  </w:footnote>
  <w:footnote w:type="continuationSeparator" w:id="0">
    <w:p w:rsidR="00E828B8" w:rsidRDefault="00E828B8" w:rsidP="00E828B8">
      <w:pPr>
        <w:spacing w:after="0" w:line="240" w:lineRule="auto"/>
      </w:pPr>
      <w:r>
        <w:continuationSeparator/>
      </w:r>
    </w:p>
  </w:footnote>
  <w:footnote w:id="1">
    <w:p w:rsidR="00E828B8" w:rsidRPr="00B85CDC" w:rsidRDefault="00E828B8">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004F6214">
        <w:rPr>
          <w:rFonts w:ascii="Times New Roman" w:hAnsi="Times New Roman" w:cs="Times New Roman"/>
        </w:rPr>
        <w:t>“Gov. Mally Asks Towns to Partner in Supporting and Fully Funding the Teachers’ Retirement System,”  Office of State of Connecticut Governor Dannel P. Malloy, February 3, 2017 (</w:t>
      </w:r>
      <w:r w:rsidR="004F6214" w:rsidRPr="004F6214">
        <w:rPr>
          <w:rFonts w:ascii="Times New Roman" w:hAnsi="Times New Roman" w:cs="Times New Roman"/>
        </w:rPr>
        <w:t>http://portal.ct.gov/Office-of-the-Governor/Press-Room/Press-Releases/2017/02-2017/Gov-Malloy-Asks-Towns-to-Partner-in-Supporting-and-Fully-Funding-the-Teachers-Retirement-System</w:t>
      </w:r>
      <w:r w:rsidR="004F6214">
        <w:rPr>
          <w:rFonts w:ascii="Times New Roman" w:hAnsi="Times New Roman" w:cs="Times New Roman"/>
        </w:rPr>
        <w:t>)</w:t>
      </w:r>
    </w:p>
  </w:footnote>
  <w:footnote w:id="2">
    <w:p w:rsidR="00B67E1E" w:rsidRPr="00B85CDC" w:rsidRDefault="00B67E1E">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0069225D">
        <w:rPr>
          <w:rFonts w:ascii="Times New Roman" w:hAnsi="Times New Roman" w:cs="Times New Roman"/>
        </w:rPr>
        <w:t>“Asking Towns to Partner in Supporting and Fully Funding the Teachers’ Retirement System,” Fact Sheet, Office of State of Connect</w:t>
      </w:r>
      <w:r w:rsidR="00707BC8">
        <w:rPr>
          <w:rFonts w:ascii="Times New Roman" w:hAnsi="Times New Roman" w:cs="Times New Roman"/>
        </w:rPr>
        <w:t xml:space="preserve">icut Governor Dannel P. Malloy, February 3, 2017. </w:t>
      </w:r>
    </w:p>
  </w:footnote>
  <w:footnote w:id="3">
    <w:p w:rsidR="00113E73" w:rsidRPr="00B85CDC" w:rsidRDefault="00113E73">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000957EB">
        <w:rPr>
          <w:rFonts w:ascii="Times New Roman" w:hAnsi="Times New Roman" w:cs="Times New Roman"/>
        </w:rPr>
        <w:t xml:space="preserve">Jean-Pierre Aubry, Alicia H. Munnell, </w:t>
      </w:r>
      <w:r w:rsidR="000957EB">
        <w:rPr>
          <w:rFonts w:ascii="Times New Roman" w:hAnsi="Times New Roman" w:cs="Times New Roman"/>
          <w:u w:val="single"/>
        </w:rPr>
        <w:t xml:space="preserve">Final Report on Connecticut’s State Employees Retirement System and Teachers’ Retirement </w:t>
      </w:r>
      <w:r w:rsidR="000957EB" w:rsidRPr="000957EB">
        <w:rPr>
          <w:rFonts w:ascii="Times New Roman" w:hAnsi="Times New Roman" w:cs="Times New Roman"/>
        </w:rPr>
        <w:t>System</w:t>
      </w:r>
      <w:r w:rsidR="000957EB">
        <w:rPr>
          <w:rFonts w:ascii="Times New Roman" w:hAnsi="Times New Roman" w:cs="Times New Roman"/>
        </w:rPr>
        <w:t>, Center for Retirement Research at Boston College, November, 2015 (</w:t>
      </w:r>
      <w:r w:rsidR="00EA0627">
        <w:rPr>
          <w:rFonts w:ascii="Times New Roman" w:hAnsi="Times New Roman" w:cs="Times New Roman"/>
        </w:rPr>
        <w:t>http://crr.bc.edu/wp-content/uploads/2015/11/Final-Report-on-CT-SERS-and-TRS_November-2015.pdf</w:t>
      </w:r>
      <w:r w:rsidR="000957EB">
        <w:rPr>
          <w:rFonts w:ascii="Times New Roman" w:hAnsi="Times New Roman" w:cs="Times New Roman"/>
        </w:rPr>
        <w:t>)</w:t>
      </w:r>
      <w:r w:rsidR="0059683A">
        <w:rPr>
          <w:rFonts w:ascii="Times New Roman" w:hAnsi="Times New Roman" w:cs="Times New Roman"/>
        </w:rPr>
        <w:t>, 30.</w:t>
      </w:r>
    </w:p>
  </w:footnote>
  <w:footnote w:id="4">
    <w:p w:rsidR="008C7746" w:rsidRPr="00B85CDC" w:rsidRDefault="008C7746">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008D76D1">
        <w:rPr>
          <w:rFonts w:ascii="Times New Roman" w:hAnsi="Times New Roman" w:cs="Times New Roman"/>
        </w:rPr>
        <w:t>C.G.S.A</w:t>
      </w:r>
      <w:r w:rsidR="00D01846">
        <w:rPr>
          <w:rFonts w:ascii="Times New Roman" w:hAnsi="Times New Roman" w:cs="Times New Roman"/>
        </w:rPr>
        <w:t>.</w:t>
      </w:r>
      <w:r w:rsidR="008D76D1">
        <w:rPr>
          <w:rFonts w:ascii="Times New Roman" w:hAnsi="Times New Roman" w:cs="Times New Roman"/>
        </w:rPr>
        <w:t xml:space="preserve"> </w:t>
      </w:r>
      <w:r w:rsidRPr="00B85CDC">
        <w:rPr>
          <w:rFonts w:ascii="Times New Roman" w:hAnsi="Times New Roman" w:cs="Times New Roman"/>
        </w:rPr>
        <w:t>10-183c</w:t>
      </w:r>
    </w:p>
  </w:footnote>
  <w:footnote w:id="5">
    <w:p w:rsidR="00AC173C" w:rsidRPr="00B85CDC" w:rsidRDefault="00AC173C" w:rsidP="00AC173C">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C.G.S.</w:t>
      </w:r>
      <w:r w:rsidR="00D01846">
        <w:rPr>
          <w:rFonts w:ascii="Times New Roman" w:hAnsi="Times New Roman" w:cs="Times New Roman"/>
        </w:rPr>
        <w:t>A.</w:t>
      </w:r>
      <w:r w:rsidRPr="00B85CDC">
        <w:rPr>
          <w:rFonts w:ascii="Times New Roman" w:hAnsi="Times New Roman" w:cs="Times New Roman"/>
        </w:rPr>
        <w:t xml:space="preserve"> 10-183z.</w:t>
      </w:r>
    </w:p>
  </w:footnote>
  <w:footnote w:id="6">
    <w:p w:rsidR="00407C00" w:rsidRPr="00B85CDC" w:rsidRDefault="00407C00">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C.G.S.</w:t>
      </w:r>
      <w:r w:rsidR="00D01846">
        <w:rPr>
          <w:rFonts w:ascii="Times New Roman" w:hAnsi="Times New Roman" w:cs="Times New Roman"/>
        </w:rPr>
        <w:t xml:space="preserve">A. </w:t>
      </w:r>
      <w:r w:rsidRPr="00B85CDC">
        <w:rPr>
          <w:rFonts w:ascii="Times New Roman" w:hAnsi="Times New Roman" w:cs="Times New Roman"/>
        </w:rPr>
        <w:t xml:space="preserve">10-183r(2).  </w:t>
      </w:r>
    </w:p>
  </w:footnote>
  <w:footnote w:id="7">
    <w:p w:rsidR="00A35A4B" w:rsidRPr="00B85CDC" w:rsidRDefault="00A35A4B">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0088205C">
        <w:rPr>
          <w:rFonts w:ascii="Times New Roman" w:hAnsi="Times New Roman" w:cs="Times New Roman"/>
        </w:rPr>
        <w:t xml:space="preserve">C.G.S.A. </w:t>
      </w:r>
      <w:r w:rsidRPr="00B85CDC">
        <w:rPr>
          <w:rFonts w:ascii="Times New Roman" w:hAnsi="Times New Roman" w:cs="Times New Roman"/>
        </w:rPr>
        <w:t>Sec 10-183c</w:t>
      </w:r>
    </w:p>
  </w:footnote>
  <w:footnote w:id="8">
    <w:p w:rsidR="00370E85" w:rsidRPr="00B85CDC" w:rsidRDefault="00370E85" w:rsidP="00370E85">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00A903A2">
        <w:rPr>
          <w:rFonts w:ascii="Times New Roman" w:hAnsi="Times New Roman" w:cs="Times New Roman"/>
        </w:rPr>
        <w:t xml:space="preserve">Cavanaugh MacDonald Consulting, LLC, </w:t>
      </w:r>
      <w:r w:rsidR="00A903A2">
        <w:rPr>
          <w:rFonts w:ascii="Times New Roman" w:hAnsi="Times New Roman" w:cs="Times New Roman"/>
          <w:u w:val="single"/>
        </w:rPr>
        <w:t xml:space="preserve">Connecticut State Teachers’ Retirement System Actuarial </w:t>
      </w:r>
      <w:r w:rsidR="00A903A2" w:rsidRPr="00A903A2">
        <w:rPr>
          <w:rFonts w:ascii="Times New Roman" w:hAnsi="Times New Roman" w:cs="Times New Roman"/>
          <w:u w:val="single"/>
        </w:rPr>
        <w:t>Valuation</w:t>
      </w:r>
      <w:r w:rsidR="00A903A2">
        <w:rPr>
          <w:rFonts w:ascii="Times New Roman" w:hAnsi="Times New Roman" w:cs="Times New Roman"/>
          <w:u w:val="single"/>
        </w:rPr>
        <w:t xml:space="preserve"> as of June 30, 2014</w:t>
      </w:r>
      <w:r w:rsidR="00A903A2">
        <w:rPr>
          <w:rFonts w:ascii="Times New Roman" w:hAnsi="Times New Roman" w:cs="Times New Roman"/>
        </w:rPr>
        <w:t xml:space="preserve">, </w:t>
      </w:r>
      <w:r w:rsidR="007F6C3B">
        <w:rPr>
          <w:rFonts w:ascii="Times New Roman" w:hAnsi="Times New Roman" w:cs="Times New Roman"/>
        </w:rPr>
        <w:t>October 29, 2014</w:t>
      </w:r>
      <w:r w:rsidR="00A903A2" w:rsidRPr="00A903A2">
        <w:rPr>
          <w:rFonts w:ascii="Times New Roman" w:hAnsi="Times New Roman" w:cs="Times New Roman"/>
        </w:rPr>
        <w:t xml:space="preserve"> </w:t>
      </w:r>
      <w:r w:rsidR="007F6C3B">
        <w:rPr>
          <w:rFonts w:ascii="Times New Roman" w:hAnsi="Times New Roman" w:cs="Times New Roman"/>
        </w:rPr>
        <w:t>(</w:t>
      </w:r>
      <w:r w:rsidRPr="00A903A2">
        <w:rPr>
          <w:rFonts w:ascii="Times New Roman" w:hAnsi="Times New Roman" w:cs="Times New Roman"/>
        </w:rPr>
        <w:t>https</w:t>
      </w:r>
      <w:r w:rsidRPr="00B85CDC">
        <w:rPr>
          <w:rFonts w:ascii="Times New Roman" w:hAnsi="Times New Roman" w:cs="Times New Roman"/>
        </w:rPr>
        <w:t>://www.documentcloud.org/documents/1350415-teachers-pension-report.html</w:t>
      </w:r>
      <w:r w:rsidR="007F6C3B">
        <w:rPr>
          <w:rFonts w:ascii="Times New Roman" w:hAnsi="Times New Roman" w:cs="Times New Roman"/>
        </w:rPr>
        <w:t>)</w:t>
      </w:r>
    </w:p>
  </w:footnote>
  <w:footnote w:id="9">
    <w:p w:rsidR="00370E85" w:rsidRPr="00B85CDC" w:rsidRDefault="00370E85" w:rsidP="00370E85">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Pr="00677A90">
        <w:rPr>
          <w:rFonts w:ascii="Times New Roman" w:hAnsi="Times New Roman" w:cs="Times New Roman"/>
          <w:u w:val="single"/>
        </w:rPr>
        <w:t>Id</w:t>
      </w:r>
      <w:r w:rsidR="00677A90">
        <w:rPr>
          <w:rFonts w:ascii="Times New Roman" w:hAnsi="Times New Roman" w:cs="Times New Roman"/>
        </w:rPr>
        <w:t>.</w:t>
      </w:r>
      <w:r w:rsidR="00427D64">
        <w:rPr>
          <w:rFonts w:ascii="Times New Roman" w:hAnsi="Times New Roman" w:cs="Times New Roman"/>
        </w:rPr>
        <w:t>,</w:t>
      </w:r>
      <w:r w:rsidRPr="00B85CDC">
        <w:rPr>
          <w:rFonts w:ascii="Times New Roman" w:hAnsi="Times New Roman" w:cs="Times New Roman"/>
        </w:rPr>
        <w:t xml:space="preserve"> at 8.</w:t>
      </w:r>
    </w:p>
  </w:footnote>
  <w:footnote w:id="10">
    <w:p w:rsidR="00485629" w:rsidRPr="00B85CDC" w:rsidRDefault="00485629">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00520D16">
        <w:rPr>
          <w:rFonts w:ascii="Times New Roman" w:hAnsi="Times New Roman" w:cs="Times New Roman"/>
        </w:rPr>
        <w:t xml:space="preserve">Jacqueline Rabe Thomas, </w:t>
      </w:r>
      <w:r w:rsidR="00520D16">
        <w:rPr>
          <w:rFonts w:ascii="Times New Roman" w:hAnsi="Times New Roman" w:cs="Times New Roman"/>
          <w:u w:val="single"/>
        </w:rPr>
        <w:t>Report: CT 4</w:t>
      </w:r>
      <w:r w:rsidR="00520D16" w:rsidRPr="00520D16">
        <w:rPr>
          <w:rFonts w:ascii="Times New Roman" w:hAnsi="Times New Roman" w:cs="Times New Roman"/>
          <w:u w:val="single"/>
          <w:vertAlign w:val="superscript"/>
        </w:rPr>
        <w:t>th</w:t>
      </w:r>
      <w:r w:rsidR="00520D16">
        <w:rPr>
          <w:rFonts w:ascii="Times New Roman" w:hAnsi="Times New Roman" w:cs="Times New Roman"/>
          <w:u w:val="single"/>
        </w:rPr>
        <w:t xml:space="preserve"> Worst in Unfunded Pension Liabilities per </w:t>
      </w:r>
      <w:r w:rsidR="00520D16" w:rsidRPr="00520D16">
        <w:rPr>
          <w:rFonts w:ascii="Times New Roman" w:hAnsi="Times New Roman" w:cs="Times New Roman"/>
          <w:u w:val="single"/>
        </w:rPr>
        <w:t>Teacher</w:t>
      </w:r>
      <w:r w:rsidR="00520D16">
        <w:rPr>
          <w:rFonts w:ascii="Times New Roman" w:hAnsi="Times New Roman" w:cs="Times New Roman"/>
        </w:rPr>
        <w:t>.  CT Mirror, May 16, 2016 (</w:t>
      </w:r>
      <w:r w:rsidRPr="00520D16">
        <w:rPr>
          <w:rFonts w:ascii="Times New Roman" w:hAnsi="Times New Roman" w:cs="Times New Roman"/>
        </w:rPr>
        <w:t>http</w:t>
      </w:r>
      <w:r w:rsidRPr="00B85CDC">
        <w:rPr>
          <w:rFonts w:ascii="Times New Roman" w:hAnsi="Times New Roman" w:cs="Times New Roman"/>
        </w:rPr>
        <w:t>://ctmirror.org/2016/05/16/report-ct-4th-worst-in-unfunded-pension-liabilities-per-teacher/</w:t>
      </w:r>
      <w:r w:rsidR="00520D16">
        <w:rPr>
          <w:rFonts w:ascii="Times New Roman" w:hAnsi="Times New Roman" w:cs="Times New Roman"/>
        </w:rPr>
        <w:t>)</w:t>
      </w:r>
    </w:p>
  </w:footnote>
  <w:footnote w:id="11">
    <w:p w:rsidR="004A4D32" w:rsidRPr="00B85CDC" w:rsidRDefault="004A4D32">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00900D0F">
        <w:rPr>
          <w:rFonts w:ascii="Times New Roman" w:hAnsi="Times New Roman" w:cs="Times New Roman"/>
        </w:rPr>
        <w:t xml:space="preserve">Jean-Pierre Aubry, Alicia H. Munnell, </w:t>
      </w:r>
      <w:r w:rsidR="00900D0F">
        <w:rPr>
          <w:rFonts w:ascii="Times New Roman" w:hAnsi="Times New Roman" w:cs="Times New Roman"/>
          <w:u w:val="single"/>
        </w:rPr>
        <w:t xml:space="preserve">Final Report on Connecticut’s State Employees Retirement System and Teachers’ Retirement </w:t>
      </w:r>
      <w:r w:rsidR="00900D0F" w:rsidRPr="00373520">
        <w:rPr>
          <w:rFonts w:ascii="Times New Roman" w:hAnsi="Times New Roman" w:cs="Times New Roman"/>
          <w:u w:val="single"/>
        </w:rPr>
        <w:t>System</w:t>
      </w:r>
      <w:r w:rsidR="00900D0F">
        <w:rPr>
          <w:rFonts w:ascii="Times New Roman" w:hAnsi="Times New Roman" w:cs="Times New Roman"/>
        </w:rPr>
        <w:t>, Center for Retirement Research at Boston College, November, 2015 (http://crr.bc.edu/wp-content/uploads/2015/11/Final-Report-on-CT-SERS-and-TRS_November-2015.pdf)</w:t>
      </w:r>
      <w:r w:rsidR="00900D0F">
        <w:rPr>
          <w:rFonts w:ascii="Times New Roman" w:hAnsi="Times New Roman" w:cs="Times New Roman"/>
        </w:rPr>
        <w:t>, 53</w:t>
      </w:r>
      <w:r w:rsidR="00900D0F">
        <w:rPr>
          <w:rFonts w:ascii="Times New Roman" w:hAnsi="Times New Roman" w:cs="Times New Roman"/>
        </w:rPr>
        <w:t>.</w:t>
      </w:r>
    </w:p>
  </w:footnote>
  <w:footnote w:id="12">
    <w:p w:rsidR="00035FB6" w:rsidRPr="00B85CDC" w:rsidRDefault="00035FB6" w:rsidP="00035FB6">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00785FD4">
        <w:rPr>
          <w:rFonts w:ascii="Times New Roman" w:hAnsi="Times New Roman" w:cs="Times New Roman"/>
        </w:rPr>
        <w:t xml:space="preserve">Keith M. Phaneuf, </w:t>
      </w:r>
      <w:r w:rsidR="00785FD4">
        <w:rPr>
          <w:rFonts w:ascii="Times New Roman" w:hAnsi="Times New Roman" w:cs="Times New Roman"/>
          <w:u w:val="single"/>
        </w:rPr>
        <w:t>CT Faces Legal Roadblock to Easing Rising Teacher Pension Costs</w:t>
      </w:r>
      <w:r w:rsidR="00373520">
        <w:rPr>
          <w:rFonts w:ascii="Times New Roman" w:hAnsi="Times New Roman" w:cs="Times New Roman"/>
        </w:rPr>
        <w:t xml:space="preserve">, </w:t>
      </w:r>
      <w:r w:rsidR="00785FD4">
        <w:rPr>
          <w:rFonts w:ascii="Times New Roman" w:hAnsi="Times New Roman" w:cs="Times New Roman"/>
          <w:u w:val="single"/>
        </w:rPr>
        <w:t xml:space="preserve"> </w:t>
      </w:r>
      <w:r w:rsidR="00373520">
        <w:rPr>
          <w:rFonts w:ascii="Times New Roman" w:hAnsi="Times New Roman" w:cs="Times New Roman"/>
        </w:rPr>
        <w:t>CT Mirror, June 20, 2016 (</w:t>
      </w:r>
      <w:r w:rsidRPr="00B85CDC">
        <w:rPr>
          <w:rFonts w:ascii="Times New Roman" w:hAnsi="Times New Roman" w:cs="Times New Roman"/>
        </w:rPr>
        <w:t>http://ctmirror.org/2016/06/20/ct-faces-legal-roadblock-to-easing-rising-teacher-pension-costs/</w:t>
      </w:r>
      <w:r w:rsidR="00373520">
        <w:rPr>
          <w:rFonts w:ascii="Times New Roman" w:hAnsi="Times New Roman" w:cs="Times New Roman"/>
        </w:rPr>
        <w:t>)</w:t>
      </w:r>
    </w:p>
  </w:footnote>
  <w:footnote w:id="13">
    <w:p w:rsidR="00035FB6" w:rsidRPr="00B85CDC" w:rsidRDefault="00035FB6" w:rsidP="00035FB6">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00B128C6">
        <w:rPr>
          <w:rFonts w:ascii="Times New Roman" w:hAnsi="Times New Roman" w:cs="Times New Roman"/>
        </w:rPr>
        <w:t>2008 Pension Obligation Bond – State of Connecticut (</w:t>
      </w:r>
      <w:r w:rsidRPr="00B85CDC">
        <w:rPr>
          <w:rFonts w:ascii="Times New Roman" w:hAnsi="Times New Roman" w:cs="Times New Roman"/>
        </w:rPr>
        <w:t>https://assets.documentcloud.org/documents/2511193/connecticut-pob-covenant-for-teachers-retirement.pdf</w:t>
      </w:r>
      <w:r w:rsidR="00B128C6">
        <w:rPr>
          <w:rFonts w:ascii="Times New Roman" w:hAnsi="Times New Roman" w:cs="Times New Roman"/>
        </w:rPr>
        <w:t>)</w:t>
      </w:r>
    </w:p>
  </w:footnote>
  <w:footnote w:id="14">
    <w:p w:rsidR="00035FB6" w:rsidRPr="00B85CDC" w:rsidRDefault="00035FB6" w:rsidP="00035FB6">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00C2663F">
        <w:rPr>
          <w:rFonts w:ascii="Times New Roman" w:hAnsi="Times New Roman" w:cs="Times New Roman"/>
        </w:rPr>
        <w:t xml:space="preserve">Jacqueline Rabe Thomas and Keith M. Phanuef, </w:t>
      </w:r>
      <w:r w:rsidR="00C2663F">
        <w:rPr>
          <w:rFonts w:ascii="Times New Roman" w:hAnsi="Times New Roman" w:cs="Times New Roman"/>
          <w:u w:val="single"/>
        </w:rPr>
        <w:t xml:space="preserve">Treasurer Raises More Concerns About Malloy’s Plan for </w:t>
      </w:r>
      <w:r w:rsidR="00C2663F" w:rsidRPr="00C2663F">
        <w:rPr>
          <w:rFonts w:ascii="Times New Roman" w:hAnsi="Times New Roman" w:cs="Times New Roman"/>
          <w:u w:val="single"/>
        </w:rPr>
        <w:t>Pensions</w:t>
      </w:r>
      <w:r w:rsidR="00C2663F">
        <w:rPr>
          <w:rFonts w:ascii="Times New Roman" w:hAnsi="Times New Roman" w:cs="Times New Roman"/>
        </w:rPr>
        <w:t>, CT Mirror, November 10, 2015 (</w:t>
      </w:r>
      <w:r w:rsidRPr="00C2663F">
        <w:rPr>
          <w:rFonts w:ascii="Times New Roman" w:hAnsi="Times New Roman" w:cs="Times New Roman"/>
        </w:rPr>
        <w:t>http</w:t>
      </w:r>
      <w:r w:rsidRPr="00B85CDC">
        <w:rPr>
          <w:rFonts w:ascii="Times New Roman" w:hAnsi="Times New Roman" w:cs="Times New Roman"/>
        </w:rPr>
        <w:t>://ctmirror.org/2015/11/10/treasurer-raises-more-concerns-about-malloys-plan-for-pensions/</w:t>
      </w:r>
      <w:r w:rsidR="00C2663F">
        <w:rPr>
          <w:rFonts w:ascii="Times New Roman" w:hAnsi="Times New Roman" w:cs="Times New Roman"/>
        </w:rPr>
        <w:t>)</w:t>
      </w:r>
    </w:p>
  </w:footnote>
  <w:footnote w:id="15">
    <w:p w:rsidR="00035FB6" w:rsidRPr="00B85CDC" w:rsidRDefault="00035FB6" w:rsidP="00035FB6">
      <w:pPr>
        <w:pStyle w:val="FootnoteText"/>
        <w:rPr>
          <w:rFonts w:ascii="Times New Roman" w:hAnsi="Times New Roman" w:cs="Times New Roman"/>
        </w:rPr>
      </w:pPr>
      <w:r w:rsidRPr="00B85CDC">
        <w:rPr>
          <w:rStyle w:val="FootnoteReference"/>
          <w:rFonts w:ascii="Times New Roman" w:hAnsi="Times New Roman" w:cs="Times New Roman"/>
        </w:rPr>
        <w:footnoteRef/>
      </w:r>
      <w:r w:rsidRPr="00B85CDC">
        <w:rPr>
          <w:rFonts w:ascii="Times New Roman" w:hAnsi="Times New Roman" w:cs="Times New Roman"/>
        </w:rPr>
        <w:t xml:space="preserve"> </w:t>
      </w:r>
      <w:r w:rsidRPr="006113C9">
        <w:rPr>
          <w:rFonts w:ascii="Times New Roman" w:hAnsi="Times New Roman" w:cs="Times New Roman"/>
          <w:u w:val="single"/>
        </w:rPr>
        <w:t>Id</w:t>
      </w:r>
      <w:r w:rsidRPr="00B85CDC">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75"/>
    <w:rsid w:val="0001374A"/>
    <w:rsid w:val="0003184B"/>
    <w:rsid w:val="00035FB6"/>
    <w:rsid w:val="00065068"/>
    <w:rsid w:val="00087DB2"/>
    <w:rsid w:val="000931D8"/>
    <w:rsid w:val="000957EB"/>
    <w:rsid w:val="00095A87"/>
    <w:rsid w:val="000A4A92"/>
    <w:rsid w:val="00104096"/>
    <w:rsid w:val="00113E73"/>
    <w:rsid w:val="00114C49"/>
    <w:rsid w:val="0011737F"/>
    <w:rsid w:val="00134BCF"/>
    <w:rsid w:val="00135454"/>
    <w:rsid w:val="001417B7"/>
    <w:rsid w:val="00152EF7"/>
    <w:rsid w:val="001605EE"/>
    <w:rsid w:val="00165A1A"/>
    <w:rsid w:val="001710D0"/>
    <w:rsid w:val="00184369"/>
    <w:rsid w:val="00197977"/>
    <w:rsid w:val="002309B8"/>
    <w:rsid w:val="00267C8A"/>
    <w:rsid w:val="00273275"/>
    <w:rsid w:val="0028006B"/>
    <w:rsid w:val="00296D56"/>
    <w:rsid w:val="002A7367"/>
    <w:rsid w:val="002E6FEF"/>
    <w:rsid w:val="00304B00"/>
    <w:rsid w:val="003125E8"/>
    <w:rsid w:val="00312C8D"/>
    <w:rsid w:val="00342D75"/>
    <w:rsid w:val="003534C9"/>
    <w:rsid w:val="00367E74"/>
    <w:rsid w:val="00370E85"/>
    <w:rsid w:val="00373520"/>
    <w:rsid w:val="003818E0"/>
    <w:rsid w:val="003B08B0"/>
    <w:rsid w:val="003D7D7B"/>
    <w:rsid w:val="003F1725"/>
    <w:rsid w:val="003F5D42"/>
    <w:rsid w:val="00407C00"/>
    <w:rsid w:val="00427D64"/>
    <w:rsid w:val="00442C50"/>
    <w:rsid w:val="00447461"/>
    <w:rsid w:val="00485629"/>
    <w:rsid w:val="004A4BA3"/>
    <w:rsid w:val="004A4D32"/>
    <w:rsid w:val="004C5C29"/>
    <w:rsid w:val="004E521F"/>
    <w:rsid w:val="004F6214"/>
    <w:rsid w:val="00503BBF"/>
    <w:rsid w:val="005054F9"/>
    <w:rsid w:val="00520D16"/>
    <w:rsid w:val="0053363F"/>
    <w:rsid w:val="005619EA"/>
    <w:rsid w:val="00570B1A"/>
    <w:rsid w:val="00573F9B"/>
    <w:rsid w:val="005866F0"/>
    <w:rsid w:val="0059683A"/>
    <w:rsid w:val="005A5B3A"/>
    <w:rsid w:val="005A5E17"/>
    <w:rsid w:val="005D19F8"/>
    <w:rsid w:val="005F40B2"/>
    <w:rsid w:val="006113C9"/>
    <w:rsid w:val="0061386B"/>
    <w:rsid w:val="00644814"/>
    <w:rsid w:val="006552A6"/>
    <w:rsid w:val="006560D1"/>
    <w:rsid w:val="006744D9"/>
    <w:rsid w:val="00677A90"/>
    <w:rsid w:val="00682978"/>
    <w:rsid w:val="0069225D"/>
    <w:rsid w:val="00697199"/>
    <w:rsid w:val="006B13D4"/>
    <w:rsid w:val="006D6CAC"/>
    <w:rsid w:val="006E5D44"/>
    <w:rsid w:val="006F6839"/>
    <w:rsid w:val="00707BC8"/>
    <w:rsid w:val="00712558"/>
    <w:rsid w:val="00726070"/>
    <w:rsid w:val="00732315"/>
    <w:rsid w:val="00776F45"/>
    <w:rsid w:val="00785FD4"/>
    <w:rsid w:val="007966CF"/>
    <w:rsid w:val="007A549F"/>
    <w:rsid w:val="007A5892"/>
    <w:rsid w:val="007B1AF6"/>
    <w:rsid w:val="007B408B"/>
    <w:rsid w:val="007D5A35"/>
    <w:rsid w:val="007F6C3B"/>
    <w:rsid w:val="00801C92"/>
    <w:rsid w:val="0080554B"/>
    <w:rsid w:val="00805BD1"/>
    <w:rsid w:val="00811761"/>
    <w:rsid w:val="008165A4"/>
    <w:rsid w:val="00833B2E"/>
    <w:rsid w:val="00870665"/>
    <w:rsid w:val="00871CEA"/>
    <w:rsid w:val="0088205C"/>
    <w:rsid w:val="00897789"/>
    <w:rsid w:val="008A79D5"/>
    <w:rsid w:val="008C2748"/>
    <w:rsid w:val="008C7746"/>
    <w:rsid w:val="008D76D1"/>
    <w:rsid w:val="008E245D"/>
    <w:rsid w:val="00900D0F"/>
    <w:rsid w:val="0090276A"/>
    <w:rsid w:val="0090579F"/>
    <w:rsid w:val="00953C7B"/>
    <w:rsid w:val="009578A3"/>
    <w:rsid w:val="00964E68"/>
    <w:rsid w:val="00970585"/>
    <w:rsid w:val="009731ED"/>
    <w:rsid w:val="009750CF"/>
    <w:rsid w:val="00995BE9"/>
    <w:rsid w:val="009B08D3"/>
    <w:rsid w:val="009D3A72"/>
    <w:rsid w:val="009E061D"/>
    <w:rsid w:val="009F7C88"/>
    <w:rsid w:val="00A00A96"/>
    <w:rsid w:val="00A17D91"/>
    <w:rsid w:val="00A35A4B"/>
    <w:rsid w:val="00A46777"/>
    <w:rsid w:val="00A71FE6"/>
    <w:rsid w:val="00A7568F"/>
    <w:rsid w:val="00A903A2"/>
    <w:rsid w:val="00A9060A"/>
    <w:rsid w:val="00AC173C"/>
    <w:rsid w:val="00AC63DE"/>
    <w:rsid w:val="00AD3ECC"/>
    <w:rsid w:val="00AF508E"/>
    <w:rsid w:val="00B128C6"/>
    <w:rsid w:val="00B55C9C"/>
    <w:rsid w:val="00B61EB8"/>
    <w:rsid w:val="00B67E1E"/>
    <w:rsid w:val="00B85CDC"/>
    <w:rsid w:val="00B91CE3"/>
    <w:rsid w:val="00B9301E"/>
    <w:rsid w:val="00BB24AE"/>
    <w:rsid w:val="00BC24FD"/>
    <w:rsid w:val="00BC2EA9"/>
    <w:rsid w:val="00BD6A14"/>
    <w:rsid w:val="00BF2026"/>
    <w:rsid w:val="00BF4120"/>
    <w:rsid w:val="00BF69D2"/>
    <w:rsid w:val="00C17EB2"/>
    <w:rsid w:val="00C20F79"/>
    <w:rsid w:val="00C2663F"/>
    <w:rsid w:val="00C31175"/>
    <w:rsid w:val="00C403A8"/>
    <w:rsid w:val="00C6409C"/>
    <w:rsid w:val="00C70E48"/>
    <w:rsid w:val="00C80791"/>
    <w:rsid w:val="00CA1526"/>
    <w:rsid w:val="00CD6CB4"/>
    <w:rsid w:val="00CE39CF"/>
    <w:rsid w:val="00D0028F"/>
    <w:rsid w:val="00D01846"/>
    <w:rsid w:val="00D11C31"/>
    <w:rsid w:val="00D143F4"/>
    <w:rsid w:val="00D541A0"/>
    <w:rsid w:val="00D61764"/>
    <w:rsid w:val="00D80D7C"/>
    <w:rsid w:val="00D8187B"/>
    <w:rsid w:val="00DB20D4"/>
    <w:rsid w:val="00DE0098"/>
    <w:rsid w:val="00DF111C"/>
    <w:rsid w:val="00DF6E96"/>
    <w:rsid w:val="00E144BB"/>
    <w:rsid w:val="00E44976"/>
    <w:rsid w:val="00E67588"/>
    <w:rsid w:val="00E67B0A"/>
    <w:rsid w:val="00E75A1A"/>
    <w:rsid w:val="00E828B8"/>
    <w:rsid w:val="00EA0627"/>
    <w:rsid w:val="00EC17C2"/>
    <w:rsid w:val="00EC2B28"/>
    <w:rsid w:val="00EF64F7"/>
    <w:rsid w:val="00F0419F"/>
    <w:rsid w:val="00F12193"/>
    <w:rsid w:val="00F15B41"/>
    <w:rsid w:val="00F54258"/>
    <w:rsid w:val="00F54ADD"/>
    <w:rsid w:val="00F579A5"/>
    <w:rsid w:val="00F60E6A"/>
    <w:rsid w:val="00F74187"/>
    <w:rsid w:val="00FD26F2"/>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2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8B8"/>
    <w:rPr>
      <w:sz w:val="20"/>
      <w:szCs w:val="20"/>
    </w:rPr>
  </w:style>
  <w:style w:type="character" w:styleId="FootnoteReference">
    <w:name w:val="footnote reference"/>
    <w:basedOn w:val="DefaultParagraphFont"/>
    <w:uiPriority w:val="99"/>
    <w:semiHidden/>
    <w:unhideWhenUsed/>
    <w:rsid w:val="00E828B8"/>
    <w:rPr>
      <w:vertAlign w:val="superscript"/>
    </w:rPr>
  </w:style>
  <w:style w:type="paragraph" w:styleId="Header">
    <w:name w:val="header"/>
    <w:basedOn w:val="Normal"/>
    <w:link w:val="HeaderChar"/>
    <w:uiPriority w:val="99"/>
    <w:unhideWhenUsed/>
    <w:rsid w:val="0036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74"/>
  </w:style>
  <w:style w:type="paragraph" w:styleId="Footer">
    <w:name w:val="footer"/>
    <w:basedOn w:val="Normal"/>
    <w:link w:val="FooterChar"/>
    <w:uiPriority w:val="99"/>
    <w:unhideWhenUsed/>
    <w:rsid w:val="0036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74"/>
  </w:style>
  <w:style w:type="character" w:styleId="Hyperlink">
    <w:name w:val="Hyperlink"/>
    <w:basedOn w:val="DefaultParagraphFont"/>
    <w:uiPriority w:val="99"/>
    <w:unhideWhenUsed/>
    <w:rsid w:val="0059683A"/>
    <w:rPr>
      <w:color w:val="0000FF" w:themeColor="hyperlink"/>
      <w:u w:val="single"/>
    </w:rPr>
  </w:style>
  <w:style w:type="paragraph" w:styleId="BalloonText">
    <w:name w:val="Balloon Text"/>
    <w:basedOn w:val="Normal"/>
    <w:link w:val="BalloonTextChar"/>
    <w:uiPriority w:val="99"/>
    <w:semiHidden/>
    <w:unhideWhenUsed/>
    <w:rsid w:val="00F1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2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8B8"/>
    <w:rPr>
      <w:sz w:val="20"/>
      <w:szCs w:val="20"/>
    </w:rPr>
  </w:style>
  <w:style w:type="character" w:styleId="FootnoteReference">
    <w:name w:val="footnote reference"/>
    <w:basedOn w:val="DefaultParagraphFont"/>
    <w:uiPriority w:val="99"/>
    <w:semiHidden/>
    <w:unhideWhenUsed/>
    <w:rsid w:val="00E828B8"/>
    <w:rPr>
      <w:vertAlign w:val="superscript"/>
    </w:rPr>
  </w:style>
  <w:style w:type="paragraph" w:styleId="Header">
    <w:name w:val="header"/>
    <w:basedOn w:val="Normal"/>
    <w:link w:val="HeaderChar"/>
    <w:uiPriority w:val="99"/>
    <w:unhideWhenUsed/>
    <w:rsid w:val="0036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74"/>
  </w:style>
  <w:style w:type="paragraph" w:styleId="Footer">
    <w:name w:val="footer"/>
    <w:basedOn w:val="Normal"/>
    <w:link w:val="FooterChar"/>
    <w:uiPriority w:val="99"/>
    <w:unhideWhenUsed/>
    <w:rsid w:val="0036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74"/>
  </w:style>
  <w:style w:type="character" w:styleId="Hyperlink">
    <w:name w:val="Hyperlink"/>
    <w:basedOn w:val="DefaultParagraphFont"/>
    <w:uiPriority w:val="99"/>
    <w:unhideWhenUsed/>
    <w:rsid w:val="0059683A"/>
    <w:rPr>
      <w:color w:val="0000FF" w:themeColor="hyperlink"/>
      <w:u w:val="single"/>
    </w:rPr>
  </w:style>
  <w:style w:type="paragraph" w:styleId="BalloonText">
    <w:name w:val="Balloon Text"/>
    <w:basedOn w:val="Normal"/>
    <w:link w:val="BalloonTextChar"/>
    <w:uiPriority w:val="99"/>
    <w:semiHidden/>
    <w:unhideWhenUsed/>
    <w:rsid w:val="00F1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7E92-D7BE-4A4B-A46A-F5F854EB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Shwartz, Jared L.</dc:creator>
  <cp:keywords/>
  <dc:description/>
  <cp:lastModifiedBy>Shwartz, Jared L.</cp:lastModifiedBy>
  <cp:revision>483</cp:revision>
  <cp:lastPrinted>2017-03-01T15:44:00Z</cp:lastPrinted>
  <dcterms:created xsi:type="dcterms:W3CDTF">2017-02-27T15:06:00Z</dcterms:created>
  <dcterms:modified xsi:type="dcterms:W3CDTF">2017-03-01T16:25:00Z</dcterms:modified>
</cp:coreProperties>
</file>